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5A36C" w14:textId="468D26D1" w:rsidR="00AA7F24" w:rsidRDefault="3352EB04" w:rsidP="01F2F14C">
      <w:pPr>
        <w:contextualSpacing/>
        <w:jc w:val="both"/>
        <w:rPr>
          <w:rFonts w:ascii="Calibri" w:hAnsi="Calibri" w:cs="Arial"/>
          <w:i/>
          <w:iCs/>
          <w:sz w:val="20"/>
          <w:lang w:val="is-IS"/>
        </w:rPr>
      </w:pPr>
      <w:r w:rsidRPr="01F2F14C">
        <w:rPr>
          <w:rFonts w:ascii="Calibri" w:hAnsi="Calibri" w:cs="Arial"/>
          <w:i/>
          <w:iCs/>
          <w:sz w:val="20"/>
          <w:lang w:val="is-IS"/>
        </w:rPr>
        <w:t xml:space="preserve">Jafnréttisáætlun </w:t>
      </w:r>
      <w:r w:rsidRPr="01F2F14C">
        <w:rPr>
          <w:rFonts w:ascii="Calibri" w:hAnsi="Calibri" w:cs="Arial"/>
          <w:b/>
          <w:bCs/>
          <w:i/>
          <w:iCs/>
          <w:sz w:val="20"/>
          <w:lang w:val="is-IS"/>
        </w:rPr>
        <w:t>íþróttafélagsins</w:t>
      </w:r>
      <w:r w:rsidR="7529474F" w:rsidRPr="01F2F14C">
        <w:rPr>
          <w:rFonts w:ascii="Calibri" w:hAnsi="Calibri" w:cs="Arial"/>
          <w:i/>
          <w:iCs/>
          <w:sz w:val="20"/>
          <w:lang w:val="is-IS"/>
        </w:rPr>
        <w:t xml:space="preserve"> byggir á lögum nr. 1</w:t>
      </w:r>
      <w:r w:rsidR="0DA4E0F9" w:rsidRPr="01F2F14C">
        <w:rPr>
          <w:rFonts w:ascii="Calibri" w:hAnsi="Calibri" w:cs="Arial"/>
          <w:i/>
          <w:iCs/>
          <w:sz w:val="20"/>
          <w:lang w:val="is-IS"/>
        </w:rPr>
        <w:t>5</w:t>
      </w:r>
      <w:r w:rsidR="7529474F" w:rsidRPr="01F2F14C">
        <w:rPr>
          <w:rFonts w:ascii="Calibri" w:hAnsi="Calibri" w:cs="Arial"/>
          <w:i/>
          <w:iCs/>
          <w:sz w:val="20"/>
          <w:lang w:val="is-IS"/>
        </w:rPr>
        <w:t>0/20</w:t>
      </w:r>
      <w:r w:rsidR="0DA4E0F9" w:rsidRPr="01F2F14C">
        <w:rPr>
          <w:rFonts w:ascii="Calibri" w:hAnsi="Calibri" w:cs="Arial"/>
          <w:i/>
          <w:iCs/>
          <w:sz w:val="20"/>
          <w:lang w:val="is-IS"/>
        </w:rPr>
        <w:t>20</w:t>
      </w:r>
      <w:r w:rsidR="7529474F" w:rsidRPr="01F2F14C">
        <w:rPr>
          <w:rFonts w:ascii="Calibri" w:hAnsi="Calibri" w:cs="Arial"/>
          <w:i/>
          <w:iCs/>
          <w:sz w:val="20"/>
          <w:lang w:val="is-IS"/>
        </w:rPr>
        <w:t xml:space="preserve"> um jafna stöðu o</w:t>
      </w:r>
      <w:r w:rsidR="25BAFF7A" w:rsidRPr="01F2F14C">
        <w:rPr>
          <w:rFonts w:ascii="Calibri" w:hAnsi="Calibri" w:cs="Arial"/>
          <w:i/>
          <w:iCs/>
          <w:sz w:val="20"/>
          <w:lang w:val="is-IS"/>
        </w:rPr>
        <w:t>g jafnan rétt k</w:t>
      </w:r>
      <w:r w:rsidR="0DA4E0F9" w:rsidRPr="01F2F14C">
        <w:rPr>
          <w:rFonts w:ascii="Calibri" w:hAnsi="Calibri" w:cs="Arial"/>
          <w:i/>
          <w:iCs/>
          <w:sz w:val="20"/>
          <w:lang w:val="is-IS"/>
        </w:rPr>
        <w:t>ynjanna</w:t>
      </w:r>
      <w:r w:rsidR="0D28BDA3" w:rsidRPr="01F2F14C">
        <w:rPr>
          <w:rFonts w:ascii="Calibri" w:hAnsi="Calibri" w:cs="Arial"/>
          <w:i/>
          <w:iCs/>
          <w:sz w:val="20"/>
          <w:lang w:val="is-IS"/>
        </w:rPr>
        <w:t xml:space="preserve"> </w:t>
      </w:r>
      <w:r w:rsidR="5048A311" w:rsidRPr="009B636C">
        <w:rPr>
          <w:rFonts w:ascii="Calibri" w:hAnsi="Calibri" w:cs="Arial"/>
          <w:i/>
          <w:iCs/>
          <w:sz w:val="20"/>
          <w:lang w:val="is-IS"/>
        </w:rPr>
        <w:t xml:space="preserve">og </w:t>
      </w:r>
      <w:r w:rsidR="43634066" w:rsidRPr="009B636C">
        <w:rPr>
          <w:rFonts w:ascii="Calibri" w:hAnsi="Calibri" w:cs="Arial"/>
          <w:i/>
          <w:iCs/>
          <w:sz w:val="20"/>
          <w:lang w:val="is-IS"/>
        </w:rPr>
        <w:t xml:space="preserve">tekur einnig mið af </w:t>
      </w:r>
      <w:r w:rsidR="5048A311" w:rsidRPr="009B636C">
        <w:rPr>
          <w:rFonts w:ascii="Calibri" w:hAnsi="Calibri" w:cs="Arial"/>
          <w:i/>
          <w:iCs/>
          <w:sz w:val="20"/>
          <w:lang w:val="is-IS"/>
        </w:rPr>
        <w:t>lögum</w:t>
      </w:r>
      <w:r w:rsidR="5048A311" w:rsidRPr="01F2F14C">
        <w:rPr>
          <w:rFonts w:ascii="Calibri" w:hAnsi="Calibri" w:cs="Arial"/>
          <w:i/>
          <w:iCs/>
          <w:sz w:val="20"/>
          <w:lang w:val="is-IS"/>
        </w:rPr>
        <w:t xml:space="preserve"> nr. 85/2018 um jafna meðferð utan vinnumarkaðar. </w:t>
      </w:r>
      <w:r w:rsidR="41016EFA" w:rsidRPr="01F2F14C">
        <w:rPr>
          <w:rFonts w:ascii="Calibri" w:hAnsi="Calibri" w:cs="Arial"/>
          <w:i/>
          <w:iCs/>
          <w:sz w:val="20"/>
          <w:lang w:val="is-IS"/>
        </w:rPr>
        <w:t>J</w:t>
      </w:r>
      <w:r w:rsidR="3F1F5052" w:rsidRPr="01F2F14C">
        <w:rPr>
          <w:rFonts w:ascii="Calibri" w:hAnsi="Calibri" w:cs="Arial"/>
          <w:i/>
          <w:iCs/>
          <w:sz w:val="20"/>
          <w:lang w:val="is-IS"/>
        </w:rPr>
        <w:t>afnréttisáætlun</w:t>
      </w:r>
      <w:r w:rsidR="41016EFA" w:rsidRPr="01F2F14C">
        <w:rPr>
          <w:rFonts w:ascii="Calibri" w:hAnsi="Calibri" w:cs="Arial"/>
          <w:i/>
          <w:iCs/>
          <w:sz w:val="20"/>
          <w:lang w:val="is-IS"/>
        </w:rPr>
        <w:t>in er jafnframt byggð á</w:t>
      </w:r>
      <w:r w:rsidR="3F1F5052" w:rsidRPr="01F2F14C">
        <w:rPr>
          <w:rFonts w:ascii="Calibri" w:hAnsi="Calibri" w:cs="Arial"/>
          <w:i/>
          <w:iCs/>
          <w:sz w:val="20"/>
          <w:lang w:val="is-IS"/>
        </w:rPr>
        <w:t xml:space="preserve"> vinnu Íþrótta- og Ólympíusambands Íslands og Jafnréttisstofu</w:t>
      </w:r>
      <w:r w:rsidR="41016EFA" w:rsidRPr="01F2F14C">
        <w:rPr>
          <w:rFonts w:ascii="Calibri" w:hAnsi="Calibri" w:cs="Arial"/>
          <w:i/>
          <w:iCs/>
          <w:sz w:val="20"/>
          <w:lang w:val="is-IS"/>
        </w:rPr>
        <w:t xml:space="preserve"> um gerð jafnréttisáætlana fyrir íþróttafélög</w:t>
      </w:r>
      <w:r w:rsidR="05683F9A" w:rsidRPr="01F2F14C">
        <w:rPr>
          <w:rFonts w:ascii="Calibri" w:hAnsi="Calibri" w:cs="Arial"/>
          <w:i/>
          <w:iCs/>
          <w:sz w:val="20"/>
          <w:lang w:val="is-IS"/>
        </w:rPr>
        <w:t xml:space="preserve"> og leiðbeiningar þess efnis.</w:t>
      </w:r>
    </w:p>
    <w:p w14:paraId="055CC268" w14:textId="5322999A" w:rsidR="01F2F14C" w:rsidRDefault="01F2F14C" w:rsidP="01F2F14C">
      <w:pPr>
        <w:contextualSpacing/>
        <w:jc w:val="both"/>
        <w:rPr>
          <w:rFonts w:ascii="Calibri" w:hAnsi="Calibri" w:cs="Arial"/>
          <w:i/>
          <w:iCs/>
          <w:sz w:val="22"/>
          <w:szCs w:val="22"/>
          <w:lang w:val="is-IS"/>
        </w:rPr>
      </w:pPr>
    </w:p>
    <w:p w14:paraId="162220AD" w14:textId="77777777" w:rsidR="000334E8" w:rsidRPr="00656742" w:rsidRDefault="00156B9D" w:rsidP="00DA528F">
      <w:pPr>
        <w:contextualSpacing/>
        <w:jc w:val="both"/>
        <w:rPr>
          <w:rFonts w:ascii="Calibri" w:hAnsi="Calibri" w:cs="Arial"/>
          <w:b/>
          <w:bCs/>
          <w:i/>
          <w:szCs w:val="24"/>
          <w:lang w:val="is-IS"/>
        </w:rPr>
      </w:pPr>
      <w:bookmarkStart w:id="0" w:name="_Hlk525639332"/>
      <w:r>
        <w:rPr>
          <w:rFonts w:ascii="Calibri" w:hAnsi="Calibri" w:cs="Arial"/>
          <w:b/>
          <w:bCs/>
          <w:i/>
          <w:szCs w:val="24"/>
          <w:lang w:val="is-IS"/>
        </w:rPr>
        <w:t>IÐKE</w:t>
      </w:r>
      <w:r w:rsidR="000334E8" w:rsidRPr="00656742">
        <w:rPr>
          <w:rFonts w:ascii="Calibri" w:hAnsi="Calibri" w:cs="Arial"/>
          <w:b/>
          <w:bCs/>
          <w:i/>
          <w:szCs w:val="24"/>
          <w:lang w:val="is-IS"/>
        </w:rPr>
        <w:t>NDUR</w:t>
      </w:r>
    </w:p>
    <w:tbl>
      <w:tblPr>
        <w:tblW w:w="8381" w:type="dxa"/>
        <w:tblCellSpacing w:w="0" w:type="dxa"/>
        <w:tblInd w:w="15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28"/>
        <w:gridCol w:w="2977"/>
        <w:gridCol w:w="1843"/>
        <w:gridCol w:w="1233"/>
      </w:tblGrid>
      <w:tr w:rsidR="005975B3" w:rsidRPr="005975B3" w14:paraId="396E555C" w14:textId="77777777" w:rsidTr="3D0ED97E">
        <w:trPr>
          <w:trHeight w:val="270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364C5C1F" w14:textId="77777777" w:rsidR="00C77A72" w:rsidRPr="005975B3" w:rsidRDefault="00C77A72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</w:pPr>
            <w:bookmarkStart w:id="1" w:name="_Hlk525637886"/>
            <w:r w:rsidRPr="005975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  <w:t>Markmið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A76F1D9" w14:textId="77777777" w:rsidR="00C77A72" w:rsidRPr="005975B3" w:rsidRDefault="00C77A72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</w:pPr>
            <w:r w:rsidRPr="005975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  <w:t>Aðgerð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3028CA7B" w14:textId="77777777" w:rsidR="00C77A72" w:rsidRPr="005975B3" w:rsidRDefault="00C77A72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</w:pPr>
            <w:r w:rsidRPr="005975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  <w:t>Ábyrgð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7EC9073" w14:textId="77777777" w:rsidR="00C77A72" w:rsidRPr="005975B3" w:rsidRDefault="00C77A72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</w:pPr>
            <w:r w:rsidRPr="005975B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val="is-IS"/>
              </w:rPr>
              <w:t>Tímarammi</w:t>
            </w:r>
          </w:p>
        </w:tc>
      </w:tr>
      <w:tr w:rsidR="000B57AE" w:rsidRPr="00796763" w14:paraId="0C6109D3" w14:textId="77777777" w:rsidTr="3D0ED97E">
        <w:trPr>
          <w:trHeight w:val="180"/>
          <w:tblCellSpacing w:w="0" w:type="dxa"/>
        </w:trPr>
        <w:tc>
          <w:tcPr>
            <w:tcW w:w="8381" w:type="dxa"/>
            <w:gridSpan w:val="4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  <w:shd w:val="clear" w:color="auto" w:fill="D0CECE" w:themeFill="background2" w:themeFillShade="E6"/>
          </w:tcPr>
          <w:p w14:paraId="6EB0B6C8" w14:textId="0434A62C" w:rsidR="000B57AE" w:rsidRDefault="49552CF4" w:rsidP="01F2F14C">
            <w:pPr>
              <w:contextualSpacing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t>ÆFINGATÍMAR OG AÐSTAÐA</w:t>
            </w:r>
          </w:p>
        </w:tc>
      </w:tr>
      <w:tr w:rsidR="00C77A72" w:rsidRPr="00796763" w14:paraId="53461E7B" w14:textId="77777777" w:rsidTr="3D0ED97E">
        <w:trPr>
          <w:trHeight w:val="444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58CD6C22" w14:textId="20D500FC" w:rsidR="002A755F" w:rsidRPr="00796763" w:rsidRDefault="00B658C3" w:rsidP="002A755F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Iðkendur á sama aldri í sömu</w:t>
            </w:r>
            <w:r w:rsidR="002A755F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</w:t>
            </w:r>
            <w:r w:rsidR="005975B3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íþrótta</w:t>
            </w:r>
            <w:r w:rsidR="002A755F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grein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fái óháð kyni </w:t>
            </w:r>
            <w:r w:rsidR="002A755F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jafn marga </w:t>
            </w:r>
            <w:r w:rsidR="00394F29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og sambærilega </w:t>
            </w:r>
            <w:r w:rsidR="002A755F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æfingatíma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. </w:t>
            </w:r>
          </w:p>
          <w:p w14:paraId="5BBA39A7" w14:textId="77777777" w:rsidR="00A77E14" w:rsidRPr="00796763" w:rsidRDefault="00A77E14" w:rsidP="00A77E14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1242ABB0" w14:textId="05BF2188" w:rsidR="002A755F" w:rsidRPr="00796763" w:rsidRDefault="00BC5F0C" w:rsidP="002A755F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Aðstaða og aðbúnaður</w:t>
            </w:r>
            <w:r w:rsidR="00B658C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mismuni ekki iðkendum</w:t>
            </w:r>
            <w:r w:rsidR="006F7DB9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eftir kyni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. 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2C1479F" w14:textId="77777777" w:rsidR="00C77A72" w:rsidRPr="00796763" w:rsidRDefault="00C77A72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Úttekt á æfingatíma</w:t>
            </w:r>
            <w:r w:rsidR="00A77E14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kynja í sömu </w:t>
            </w:r>
            <w:r w:rsidR="005975B3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íþrótta</w:t>
            </w:r>
            <w:r w:rsidR="00A77E14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grein og á sama aldri. </w:t>
            </w:r>
          </w:p>
          <w:p w14:paraId="6BE55994" w14:textId="77777777" w:rsidR="00A77E14" w:rsidRPr="00796763" w:rsidRDefault="00A77E14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55FB1C0" w14:textId="77777777" w:rsidR="00B141DE" w:rsidRDefault="00B141DE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624C7E4E" w14:textId="77777777" w:rsidR="00B141DE" w:rsidRDefault="00B141DE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8AA7328" w14:textId="5332E372" w:rsidR="00A77E14" w:rsidRPr="00796763" w:rsidRDefault="00C77A72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Úttekt á aðbúnaði og aðstöðu </w:t>
            </w:r>
            <w:r w:rsidR="00A77E14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kynja í sömu grein og á sama aldri. </w:t>
            </w:r>
          </w:p>
          <w:p w14:paraId="1E10B10E" w14:textId="77777777" w:rsidR="00A77E14" w:rsidRPr="00796763" w:rsidRDefault="00A77E14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016532AB" w14:textId="77777777" w:rsidR="002A755F" w:rsidRPr="00796763" w:rsidRDefault="00A77E14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Leiðrétta kynbundinn mun ef er.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2556FAA" w14:textId="77777777" w:rsidR="00C77A72" w:rsidRPr="00796763" w:rsidRDefault="0089184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Stjórn eða f</w:t>
            </w:r>
            <w:r w:rsidR="00C77A72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ramkvæmdastjóri</w:t>
            </w:r>
            <w:r w:rsidR="00BA7D12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.</w:t>
            </w:r>
          </w:p>
          <w:p w14:paraId="42A9804F" w14:textId="77777777" w:rsidR="002A755F" w:rsidRPr="00796763" w:rsidRDefault="002A755F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7BAC3AD6" w14:textId="77777777" w:rsidR="00A77E14" w:rsidRPr="00796763" w:rsidRDefault="00A77E14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95A2E10" w14:textId="77777777" w:rsidR="00A77E14" w:rsidRPr="00796763" w:rsidRDefault="00A77E14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33A5DB47" w14:textId="77777777" w:rsidR="00A77E14" w:rsidRPr="00796763" w:rsidRDefault="00A77E14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7CDA06DC" w14:textId="77777777" w:rsidR="00A77E14" w:rsidRPr="00796763" w:rsidRDefault="00891845" w:rsidP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Árlega</w:t>
            </w:r>
          </w:p>
        </w:tc>
      </w:tr>
      <w:tr w:rsidR="006F6004" w:rsidRPr="00796763" w14:paraId="00649C98" w14:textId="77777777" w:rsidTr="3D0ED97E">
        <w:trPr>
          <w:trHeight w:val="230"/>
          <w:tblCellSpacing w:w="0" w:type="dxa"/>
        </w:trPr>
        <w:tc>
          <w:tcPr>
            <w:tcW w:w="8381" w:type="dxa"/>
            <w:gridSpan w:val="4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  <w:shd w:val="clear" w:color="auto" w:fill="D0CECE" w:themeFill="background2" w:themeFillShade="E6"/>
          </w:tcPr>
          <w:p w14:paraId="43FDF31E" w14:textId="2D18EF1B" w:rsidR="006F6004" w:rsidRPr="007076E9" w:rsidRDefault="5966617A" w:rsidP="01F2F14C">
            <w:pPr>
              <w:contextualSpacing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t xml:space="preserve">FJÁRVEITINGAR OG </w:t>
            </w:r>
            <w:r w:rsidR="01B7955C" w:rsidRPr="01F2F14C"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t>FJÁRAFLANIR</w:t>
            </w:r>
          </w:p>
        </w:tc>
      </w:tr>
      <w:tr w:rsidR="007076E9" w:rsidRPr="00796763" w14:paraId="6CCA26A4" w14:textId="77777777" w:rsidTr="3D0ED97E">
        <w:trPr>
          <w:trHeight w:val="444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4001557D" w14:textId="77777777" w:rsidR="007076E9" w:rsidRDefault="007076E9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076E9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Samræmi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</w:t>
            </w:r>
            <w:r w:rsidR="00BC5F0C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sé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tryggt</w:t>
            </w:r>
            <w:r w:rsidRPr="007076E9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í fjárveitingum til íþróttagreina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óháð kyni iðkenda</w:t>
            </w:r>
            <w:r w:rsidRPr="007076E9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.</w:t>
            </w:r>
          </w:p>
          <w:p w14:paraId="11D5266E" w14:textId="77777777" w:rsidR="002F5E57" w:rsidRDefault="002F5E57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6AC51271" w14:textId="72AA3605" w:rsidR="00432DD6" w:rsidRPr="00796763" w:rsidRDefault="0055597E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Möguleikar</w:t>
            </w:r>
            <w:r w:rsidR="002F5E57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til fjáraflana í nafni félagsins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séu jafnir </w:t>
            </w:r>
            <w:r w:rsidR="002F5E57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óháð kyni iðkenda.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43025AF" w14:textId="77777777" w:rsidR="007076E9" w:rsidRDefault="007076E9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076E9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Úttekt á því hvernig fjármagni er skipt milli íþróttagreina eftir kynjum.</w:t>
            </w:r>
          </w:p>
          <w:p w14:paraId="5341DF12" w14:textId="77777777" w:rsidR="00FF0189" w:rsidRDefault="00FF0189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FE72DC8" w14:textId="77777777" w:rsidR="00FF0189" w:rsidRDefault="00FF0189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2B637BAE" w14:textId="674B9BDA" w:rsidR="00FF0189" w:rsidRPr="00796763" w:rsidRDefault="0E290FC3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Haldið er kynjabókhald </w:t>
            </w:r>
            <w:r w:rsidR="59AD135D"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utan um fjáraflanir í nafni félagsins. </w:t>
            </w:r>
          </w:p>
          <w:p w14:paraId="7E5B8972" w14:textId="796C02FA" w:rsidR="00FF0189" w:rsidRPr="00796763" w:rsidRDefault="00FF0189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4B23F27B" w14:textId="77777777" w:rsidR="009B636C" w:rsidRDefault="009B636C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25615D75" w14:textId="761628B1" w:rsidR="00FF0189" w:rsidRPr="00796763" w:rsidRDefault="5E7FD941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Leiðrétta kynbundinn mun ef er.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34B1444" w14:textId="13E2C1FE" w:rsidR="007076E9" w:rsidRDefault="007076E9" w:rsidP="009A729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076E9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Stjórn eða framkvæmdastjóri.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1255487A" w14:textId="2390943D" w:rsidR="007076E9" w:rsidRDefault="007076E9" w:rsidP="00DD3399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076E9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Árlega</w:t>
            </w:r>
          </w:p>
        </w:tc>
      </w:tr>
      <w:tr w:rsidR="00462AF2" w:rsidRPr="0032195F" w14:paraId="0744FB16" w14:textId="77777777" w:rsidTr="3D0ED97E">
        <w:trPr>
          <w:trHeight w:val="288"/>
          <w:tblCellSpacing w:w="0" w:type="dxa"/>
        </w:trPr>
        <w:tc>
          <w:tcPr>
            <w:tcW w:w="8381" w:type="dxa"/>
            <w:gridSpan w:val="4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  <w:shd w:val="clear" w:color="auto" w:fill="D0CECE" w:themeFill="background2" w:themeFillShade="E6"/>
          </w:tcPr>
          <w:p w14:paraId="0630554C" w14:textId="23D2EE5D" w:rsidR="00462AF2" w:rsidRDefault="083239B1" w:rsidP="01F2F14C">
            <w:pPr>
              <w:contextualSpacing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t>FJÖLBREYT</w:t>
            </w:r>
            <w:r w:rsidR="00E725DF"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t>NI OG UNNIÐ GEGN FORDÓMUM</w:t>
            </w:r>
          </w:p>
        </w:tc>
      </w:tr>
      <w:tr w:rsidR="007076E9" w:rsidRPr="00796763" w14:paraId="011647FA" w14:textId="77777777" w:rsidTr="3D0ED97E">
        <w:trPr>
          <w:trHeight w:val="1555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6BBE5F6D" w14:textId="41594DBD" w:rsidR="00E725DF" w:rsidRDefault="00E725DF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Íþróttafélagið þjóni fjölbreyttum hópi iðkenda.</w:t>
            </w:r>
            <w:r w:rsidR="5A1E6EDA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 Jafna kynjahlutföll í greinum </w:t>
            </w:r>
            <w:r w:rsidR="193E34DE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þar sem því er viðkomið. </w:t>
            </w:r>
          </w:p>
          <w:p w14:paraId="78DDB4B9" w14:textId="77777777" w:rsidR="00E725DF" w:rsidRDefault="00E725DF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062F10BD" w14:textId="66106D20" w:rsidR="00BC1AC5" w:rsidRDefault="0021023C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Unnið sé</w:t>
            </w:r>
            <w:r w:rsidR="00BC1AC5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 gegn staðal</w:t>
            </w:r>
            <w:r w:rsidR="00190822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í</w:t>
            </w:r>
            <w:r w:rsidR="00BC1AC5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myndum </w:t>
            </w:r>
            <w:r w:rsidR="00B61EF9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og fordómum</w:t>
            </w:r>
            <w:r w:rsidR="005610B7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. </w:t>
            </w:r>
          </w:p>
          <w:p w14:paraId="193079F2" w14:textId="77777777" w:rsidR="00B141DE" w:rsidRDefault="00B141DE" w:rsidP="79653BD3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72CF7D27" w14:textId="23826F0B" w:rsidR="79653BD3" w:rsidRDefault="79653BD3" w:rsidP="79653BD3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73587FCB" w14:textId="7F9B489C" w:rsidR="00B141DE" w:rsidRPr="007076E9" w:rsidRDefault="00B141DE" w:rsidP="000334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0F5F8E25" w14:textId="5217DFEC" w:rsidR="00E725DF" w:rsidRDefault="00E725DF" w:rsidP="00E725DF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Kortlagning á iðkendahóp í greinum (ef við á) eftir kynjum og aldri. Staðan og viðbrögð tekin til umræðu á æðsta vettvangi eftir því sem við á. </w:t>
            </w:r>
          </w:p>
          <w:p w14:paraId="03F2A98F" w14:textId="77777777" w:rsidR="00E725DF" w:rsidRDefault="00E725DF" w:rsidP="79653BD3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392B68CE" w14:textId="2E344BE2" w:rsidR="79653BD3" w:rsidRDefault="38AEE5B5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Fræðsla um staðalímyndir og fordóma </w:t>
            </w:r>
            <w:r w:rsidR="05513A08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fyrir</w:t>
            </w: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 þjálfara</w:t>
            </w:r>
            <w:r w:rsidR="5579E4EE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, stjórn og</w:t>
            </w:r>
            <w:r w:rsidR="4905E834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 starfsfólk</w:t>
            </w:r>
            <w:r w:rsidR="70907061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.</w:t>
            </w:r>
            <w:r w:rsidR="13108D76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 Skýrir verkferlar um hvernig tekið sé á fordómum. </w:t>
            </w:r>
          </w:p>
          <w:p w14:paraId="4101DBA6" w14:textId="40E50E62" w:rsidR="00B141DE" w:rsidRPr="007076E9" w:rsidRDefault="00B141DE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252B8549" w14:textId="659C4F9C" w:rsidR="00B141DE" w:rsidRPr="007076E9" w:rsidRDefault="7DF9F134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Leiðrétta kynbundinn mun ef er.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11A502C9" w14:textId="3EFD9AB3" w:rsidR="007076E9" w:rsidRPr="00796763" w:rsidRDefault="004852C9" w:rsidP="009A729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Stjórn og framkvæmdastjóri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02689484" w14:textId="6FA236D4" w:rsidR="007076E9" w:rsidRPr="00796763" w:rsidRDefault="004852C9" w:rsidP="00DD3399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Árlega</w:t>
            </w:r>
          </w:p>
        </w:tc>
      </w:tr>
      <w:tr w:rsidR="00E66499" w:rsidRPr="00796763" w14:paraId="02A820E7" w14:textId="77777777" w:rsidTr="3D0ED97E">
        <w:trPr>
          <w:trHeight w:val="274"/>
          <w:tblCellSpacing w:w="0" w:type="dxa"/>
        </w:trPr>
        <w:tc>
          <w:tcPr>
            <w:tcW w:w="8381" w:type="dxa"/>
            <w:gridSpan w:val="4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  <w:shd w:val="clear" w:color="auto" w:fill="D0CECE" w:themeFill="background2" w:themeFillShade="E6"/>
          </w:tcPr>
          <w:p w14:paraId="4FCCE633" w14:textId="5EF5DA68" w:rsidR="00E66499" w:rsidRPr="00796763" w:rsidRDefault="002C0FC3" w:rsidP="01F2F14C">
            <w:pPr>
              <w:contextualSpacing/>
              <w:jc w:val="center"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t>KYNNINGARMÁL</w:t>
            </w:r>
            <w:r w:rsidR="009B5774"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t xml:space="preserve"> OG VIÐURKENNINGAR</w:t>
            </w:r>
          </w:p>
        </w:tc>
      </w:tr>
      <w:bookmarkEnd w:id="0"/>
      <w:bookmarkEnd w:id="1"/>
      <w:tr w:rsidR="00174205" w:rsidRPr="00796763" w14:paraId="2450F660" w14:textId="77777777" w:rsidTr="3D0ED97E">
        <w:trPr>
          <w:trHeight w:val="444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E6AAFCA" w14:textId="3E491140" w:rsidR="00174205" w:rsidRDefault="5E2146E6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Iðkendum er ekki mismunað eftir kyni</w:t>
            </w:r>
            <w:r w:rsidR="4B876822"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 </w:t>
            </w:r>
            <w:r w:rsidR="006B2EBB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eða vegna annarra mismununarástæðna </w:t>
            </w:r>
            <w:r w:rsidR="4B876822"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í </w:t>
            </w:r>
            <w:r w:rsidR="37E88953"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fréttum eða kynningarefni sem félagið sendir frá sér.</w:t>
            </w:r>
          </w:p>
          <w:p w14:paraId="26BD4177" w14:textId="77777777" w:rsidR="00174205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706CCC97" w14:textId="51CFDB8C" w:rsidR="00174205" w:rsidRDefault="3F307034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Viðurkenningar eru veittar án kynbundinnar mismununar</w:t>
            </w:r>
            <w:r w:rsidR="0449B312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.</w:t>
            </w:r>
          </w:p>
          <w:p w14:paraId="43D79449" w14:textId="0BF27C77" w:rsidR="3D0ED97E" w:rsidRDefault="3D0ED97E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0D1C0E98" w14:textId="20AF9D74" w:rsidR="00174205" w:rsidRDefault="37E88953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Verðlaun </w:t>
            </w:r>
            <w:r w:rsidR="1021070D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eru </w:t>
            </w: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sambærileg </w:t>
            </w:r>
            <w:r w:rsidR="1F3B867B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fyrir öll kyn</w:t>
            </w:r>
            <w:r w:rsidR="5949C4FA"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 í sömu greinum. </w:t>
            </w:r>
          </w:p>
          <w:p w14:paraId="4E936F6F" w14:textId="356F2FBE" w:rsidR="00174205" w:rsidRPr="00796763" w:rsidRDefault="00174205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59687485" w14:textId="77777777" w:rsidR="00174205" w:rsidRPr="00796763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Úttekt á fréttum og öðru efni sem félagið sendir frá sér m.t.t. kyns.</w:t>
            </w:r>
          </w:p>
          <w:p w14:paraId="174B0808" w14:textId="77777777" w:rsidR="00174205" w:rsidRPr="00796763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227D516" w14:textId="72552D0A" w:rsidR="01F2F14C" w:rsidRDefault="01F2F14C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4A0DF24C" w14:textId="15D2431D" w:rsidR="01F2F14C" w:rsidRDefault="01F2F14C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4FE87E84" w14:textId="77777777" w:rsidR="006B2EBB" w:rsidRDefault="006B2EBB" w:rsidP="01F2F14C">
            <w:pPr>
              <w:spacing w:line="259" w:lineRule="auto"/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3E22588D" w14:textId="56172CA0" w:rsidR="595ABC7A" w:rsidRDefault="595ABC7A" w:rsidP="01F2F14C">
            <w:pPr>
              <w:spacing w:line="259" w:lineRule="auto"/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Haldið er kynjabókhald utan um </w:t>
            </w:r>
            <w:r w:rsidR="00652007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veittar tilnefningar og </w:t>
            </w: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viðurkenningar</w:t>
            </w:r>
            <w:r w:rsidR="05C6781B"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.</w:t>
            </w:r>
          </w:p>
          <w:p w14:paraId="06A605FA" w14:textId="4244ABD5" w:rsidR="01F2F14C" w:rsidRDefault="01F2F14C" w:rsidP="01F2F14C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3FBC81CE" w14:textId="7F4E8C43" w:rsidR="595ABC7A" w:rsidRDefault="595ABC7A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Haldið er kynjabókhald utan um </w:t>
            </w:r>
            <w:r w:rsidR="00652007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 xml:space="preserve">veitt </w:t>
            </w: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verðlaun.</w:t>
            </w:r>
          </w:p>
          <w:p w14:paraId="061206C9" w14:textId="2B164498" w:rsidR="3D0ED97E" w:rsidRDefault="3D0ED97E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347FDC18" w14:textId="43DD147F" w:rsidR="00174205" w:rsidRPr="00796763" w:rsidRDefault="2DE16299" w:rsidP="3D0ED97E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 w:rsidRPr="3D0ED97E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Leiðrétta kynbundinn mun ef er.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4259E6E" w14:textId="77777777" w:rsidR="00174205" w:rsidRPr="00796763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Stjórn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eða framkvæmdastjóri.</w:t>
            </w:r>
          </w:p>
          <w:p w14:paraId="523B992F" w14:textId="77777777" w:rsidR="00174205" w:rsidRPr="00796763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37074E4" w14:textId="77777777" w:rsidR="00174205" w:rsidRPr="00796763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3CF3D19C" w14:textId="77777777" w:rsidR="00174205" w:rsidRPr="00796763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70BD2C14" w14:textId="1D3D33F2" w:rsidR="00174205" w:rsidRPr="00796763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Árlega</w:t>
            </w:r>
          </w:p>
        </w:tc>
      </w:tr>
      <w:tr w:rsidR="000161CE" w:rsidRPr="00796763" w14:paraId="22278376" w14:textId="77777777" w:rsidTr="3D0ED97E">
        <w:trPr>
          <w:trHeight w:val="309"/>
          <w:tblCellSpacing w:w="0" w:type="dxa"/>
        </w:trPr>
        <w:tc>
          <w:tcPr>
            <w:tcW w:w="8381" w:type="dxa"/>
            <w:gridSpan w:val="4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  <w:shd w:val="clear" w:color="auto" w:fill="D0CECE" w:themeFill="background2" w:themeFillShade="E6"/>
          </w:tcPr>
          <w:p w14:paraId="2B02B6B2" w14:textId="69635B66" w:rsidR="000161CE" w:rsidRDefault="1A5DC073" w:rsidP="01F2F14C">
            <w:pPr>
              <w:contextualSpacing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b/>
                <w:bCs/>
                <w:sz w:val="18"/>
                <w:szCs w:val="18"/>
                <w:lang w:val="is-IS"/>
              </w:rPr>
              <w:lastRenderedPageBreak/>
              <w:t>FORVARNIR OG FRÆÐSLA</w:t>
            </w:r>
          </w:p>
        </w:tc>
      </w:tr>
      <w:tr w:rsidR="00174205" w:rsidRPr="00796763" w14:paraId="6A874C2B" w14:textId="77777777" w:rsidTr="3D0ED97E">
        <w:trPr>
          <w:trHeight w:val="444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55559BB6" w14:textId="7C9DB8A2" w:rsidR="00174205" w:rsidRDefault="00652007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Unnið er gegn</w:t>
            </w:r>
            <w:r w:rsidR="0017420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kynbund</w:t>
            </w: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nu</w:t>
            </w:r>
            <w:r w:rsidR="0017420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ofbeldi, kynbund</w:t>
            </w: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inni</w:t>
            </w:r>
            <w:r w:rsidR="0017420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</w:t>
            </w:r>
            <w:r w:rsidR="00174205" w:rsidRPr="00796763">
              <w:rPr>
                <w:rFonts w:ascii="Calibri" w:hAnsi="Calibri" w:cs="Arial"/>
                <w:sz w:val="18"/>
                <w:szCs w:val="18"/>
                <w:lang w:val="is-IS" w:eastAsia="en-GB"/>
              </w:rPr>
              <w:t>áreitni og kynferðisleg</w:t>
            </w: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ri</w:t>
            </w:r>
            <w:r w:rsidR="00174205" w:rsidRPr="00796763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áreitni innan félagsins.</w:t>
            </w:r>
          </w:p>
          <w:p w14:paraId="50438AC1" w14:textId="77777777" w:rsidR="00174205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2442207F" w14:textId="77777777" w:rsidR="00D20CC4" w:rsidRDefault="00D20CC4" w:rsidP="00174205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5A0E8D1F" w14:textId="77777777" w:rsidR="00D20CC4" w:rsidRDefault="00D20CC4" w:rsidP="00174205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</w:p>
          <w:p w14:paraId="058801AD" w14:textId="5100BB9B" w:rsidR="00174205" w:rsidRPr="00656742" w:rsidRDefault="00FF6EFA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Samstarfsaðilar þekki stefnu félagsins í jafnréttismálum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4DB5099C" w14:textId="031E61F3" w:rsidR="00174205" w:rsidRPr="008847C0" w:rsidRDefault="00174205" w:rsidP="00174205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 w:rsidRPr="008847C0">
              <w:rPr>
                <w:rFonts w:ascii="Calibri" w:hAnsi="Calibri" w:cs="Arial"/>
                <w:sz w:val="18"/>
                <w:szCs w:val="18"/>
                <w:lang w:val="is-IS" w:eastAsia="en-GB"/>
              </w:rPr>
              <w:t>Fræðsla fyrir</w:t>
            </w:r>
            <w:r w:rsidR="00E17B11" w:rsidRPr="008847C0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</w:t>
            </w:r>
            <w:r w:rsidR="009B5774" w:rsidRPr="008847C0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þjálfara og starfsfólk félagsins</w:t>
            </w:r>
          </w:p>
          <w:p w14:paraId="499B7C08" w14:textId="48C135DA" w:rsidR="3D0ED97E" w:rsidRPr="00FF5A59" w:rsidRDefault="3D0ED97E" w:rsidP="3D0ED97E">
            <w:pPr>
              <w:spacing w:beforeAutospacing="1" w:afterAutospacing="1"/>
              <w:contextualSpacing/>
              <w:rPr>
                <w:rFonts w:ascii="Calibri" w:hAnsi="Calibri" w:cs="Arial"/>
                <w:sz w:val="18"/>
                <w:szCs w:val="18"/>
                <w:highlight w:val="yellow"/>
                <w:lang w:val="is-IS" w:eastAsia="en-GB"/>
              </w:rPr>
            </w:pPr>
          </w:p>
          <w:p w14:paraId="0CEB677A" w14:textId="01A9737C" w:rsidR="00174205" w:rsidRDefault="00311B77" w:rsidP="3D0ED97E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 w:rsidRPr="00513202">
              <w:rPr>
                <w:rFonts w:ascii="Calibri" w:hAnsi="Calibri" w:cs="Arial"/>
                <w:sz w:val="18"/>
                <w:szCs w:val="18"/>
                <w:lang w:val="is-IS" w:eastAsia="en-GB"/>
              </w:rPr>
              <w:t>Vinna eftir Viðbragðsáætlun íþrótta- og æskulýðsstarfs</w:t>
            </w:r>
            <w:r w:rsidR="009F72AB" w:rsidRPr="00513202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og hún kynnt</w:t>
            </w:r>
            <w:r w:rsidR="00677663" w:rsidRPr="00513202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öllu</w:t>
            </w:r>
            <w:r w:rsidR="0032195F" w:rsidRPr="00513202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starfsfólki</w:t>
            </w:r>
            <w:r w:rsidR="00677663" w:rsidRPr="00513202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árlega</w:t>
            </w:r>
          </w:p>
          <w:p w14:paraId="7CB0B544" w14:textId="77777777" w:rsidR="0021023C" w:rsidRDefault="0021023C" w:rsidP="00174205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5D1CDA8D" w14:textId="0CF72F3D" w:rsidR="00C155C7" w:rsidRPr="00FF5A59" w:rsidRDefault="00A539B2" w:rsidP="00174205">
            <w:pPr>
              <w:contextualSpacing/>
              <w:rPr>
                <w:rFonts w:asciiTheme="minorHAnsi" w:hAnsiTheme="minorHAnsi" w:cstheme="minorBidi"/>
                <w:sz w:val="18"/>
                <w:szCs w:val="18"/>
                <w:lang w:val="is-IS"/>
              </w:rPr>
            </w:pP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J</w:t>
            </w:r>
            <w:r w:rsidR="00C155C7" w:rsidRPr="01F2F14C">
              <w:rPr>
                <w:rFonts w:asciiTheme="minorHAnsi" w:hAnsiTheme="minorHAnsi" w:cstheme="minorBidi"/>
                <w:sz w:val="18"/>
                <w:szCs w:val="18"/>
                <w:lang w:val="is-IS"/>
              </w:rPr>
              <w:t>afnréttisstefna félagsins kynnt fyrir samstarfsaðilum.</w:t>
            </w:r>
          </w:p>
          <w:p w14:paraId="3DED7CFA" w14:textId="6BF1FC30" w:rsidR="00174205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5AE04B80" w14:textId="77777777" w:rsidR="00174205" w:rsidRPr="00513202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513202">
              <w:rPr>
                <w:rFonts w:ascii="Calibri" w:hAnsi="Calibri" w:cs="Arial"/>
                <w:sz w:val="18"/>
                <w:szCs w:val="18"/>
                <w:lang w:val="is-IS" w:eastAsia="en-GB"/>
              </w:rPr>
              <w:t>Stjórn félagsins.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69BD4EAE" w14:textId="34C54587" w:rsidR="00174205" w:rsidRPr="00513202" w:rsidRDefault="000B45CF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513202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Á tveggja ára fresti</w:t>
            </w:r>
          </w:p>
          <w:p w14:paraId="1E80599B" w14:textId="77777777" w:rsidR="00174205" w:rsidRPr="00513202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3CFA5478" w14:textId="77777777" w:rsidR="00174205" w:rsidRPr="00513202" w:rsidRDefault="00174205" w:rsidP="0017420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</w:tr>
    </w:tbl>
    <w:p w14:paraId="6381FFE3" w14:textId="77777777" w:rsidR="00112F08" w:rsidRDefault="00112F08" w:rsidP="00907A76">
      <w:pPr>
        <w:jc w:val="both"/>
        <w:rPr>
          <w:rFonts w:ascii="Calibri" w:hAnsi="Calibri" w:cs="Calibri"/>
          <w:sz w:val="20"/>
          <w:lang w:val="is-IS" w:eastAsia="zh-CN"/>
        </w:rPr>
      </w:pPr>
    </w:p>
    <w:p w14:paraId="51C2B589" w14:textId="77777777" w:rsidR="003D09FD" w:rsidRDefault="003D09FD" w:rsidP="00907A76">
      <w:pPr>
        <w:jc w:val="both"/>
        <w:rPr>
          <w:rFonts w:ascii="Calibri" w:hAnsi="Calibri" w:cs="Calibri"/>
          <w:sz w:val="20"/>
          <w:lang w:val="is-IS" w:eastAsia="zh-CN"/>
        </w:rPr>
      </w:pPr>
    </w:p>
    <w:p w14:paraId="0D428162" w14:textId="77777777" w:rsidR="007465C6" w:rsidRPr="007465C6" w:rsidRDefault="007465C6" w:rsidP="007465C6">
      <w:pPr>
        <w:contextualSpacing/>
        <w:jc w:val="both"/>
        <w:rPr>
          <w:rFonts w:asciiTheme="minorHAnsi" w:hAnsiTheme="minorHAnsi" w:cstheme="minorHAnsi"/>
          <w:b/>
          <w:bCs/>
          <w:i/>
          <w:szCs w:val="24"/>
          <w:lang w:val="is-IS"/>
        </w:rPr>
      </w:pPr>
      <w:bookmarkStart w:id="2" w:name="_Hlk525639769"/>
      <w:r w:rsidRPr="007465C6">
        <w:rPr>
          <w:rFonts w:asciiTheme="minorHAnsi" w:hAnsiTheme="minorHAnsi" w:cstheme="minorHAnsi"/>
          <w:b/>
          <w:bCs/>
          <w:i/>
          <w:szCs w:val="24"/>
          <w:lang w:val="is-IS"/>
        </w:rPr>
        <w:t>ÞJÁLFARAR</w:t>
      </w:r>
    </w:p>
    <w:tbl>
      <w:tblPr>
        <w:tblW w:w="8381" w:type="dxa"/>
        <w:tblCellSpacing w:w="0" w:type="dxa"/>
        <w:tblInd w:w="15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28"/>
        <w:gridCol w:w="2977"/>
        <w:gridCol w:w="1843"/>
        <w:gridCol w:w="1233"/>
      </w:tblGrid>
      <w:tr w:rsidR="007465C6" w:rsidRPr="007465C6" w14:paraId="744D351F" w14:textId="77777777">
        <w:trPr>
          <w:trHeight w:val="270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4B6A3EE1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Markmið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45FB1302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Aðgerð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4C150253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Ábyrgð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5D0718BF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Tímarammi</w:t>
            </w:r>
          </w:p>
        </w:tc>
      </w:tr>
      <w:tr w:rsidR="007465C6" w:rsidRPr="00796763" w14:paraId="4DA820B2" w14:textId="77777777">
        <w:trPr>
          <w:trHeight w:val="444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50FBC904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Þjálfarar eru vel menntaðir og vel að sér um jafnrétti kynjanna.</w:t>
            </w:r>
          </w:p>
          <w:p w14:paraId="665B87E0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60788C04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Þjálfarar njóta sömu launa og kjara fyrir sömu eða sambærileg störf og hafa sömu tækifæri til að afla sér þekkingar.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0BA06806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Fræðsla um jafnrétti kynjanna fyrir þjálfara, stjórn og starfsfólk félagsins.</w:t>
            </w:r>
          </w:p>
          <w:p w14:paraId="23C3573E" w14:textId="77777777" w:rsidR="007465C6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7F6ADAF" w14:textId="77777777" w:rsidR="00D667F0" w:rsidRPr="00796763" w:rsidRDefault="00D667F0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6D71C2FA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Úttekt á menntun, launum og launakjörum þjálfara m.t.t. kyns.</w:t>
            </w:r>
          </w:p>
          <w:p w14:paraId="4051D7B2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3A06490D" w14:textId="77777777" w:rsidR="00CA63CF" w:rsidRDefault="00CA63CF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486B97D8" w14:textId="77777777" w:rsidR="00CA63CF" w:rsidRDefault="00CA63CF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228309A0" w14:textId="77777777" w:rsidR="00CA63CF" w:rsidRDefault="00CA63CF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ECCB0A4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Leiðrétta kynbundinn mun ef er.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DA1496A" w14:textId="77777777" w:rsidR="007465C6" w:rsidRPr="00796763" w:rsidRDefault="0089184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Stjórn eða f</w:t>
            </w:r>
            <w:r w:rsidR="007465C6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ramkvæmdastjóri.</w:t>
            </w:r>
          </w:p>
          <w:p w14:paraId="1F8A2613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1E37415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DE9008D" w14:textId="77777777" w:rsidR="00FF33E8" w:rsidRPr="00796763" w:rsidRDefault="00FF33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4EC70088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436C3D0B" w14:textId="77777777" w:rsidR="007465C6" w:rsidRPr="00796763" w:rsidRDefault="0089184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Árlega</w:t>
            </w:r>
          </w:p>
          <w:p w14:paraId="2A6EAE75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732781B6" w14:textId="77777777" w:rsidR="007465C6" w:rsidRPr="00796763" w:rsidRDefault="007465C6" w:rsidP="0089184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</w:tr>
    </w:tbl>
    <w:p w14:paraId="6711AD81" w14:textId="4BF182CC" w:rsidR="003D09FD" w:rsidRDefault="003D09FD" w:rsidP="01F2F14C">
      <w:pPr>
        <w:contextualSpacing/>
        <w:rPr>
          <w:lang w:val="is-IS"/>
        </w:rPr>
      </w:pPr>
      <w:bookmarkStart w:id="3" w:name="_Hlk525646519"/>
      <w:bookmarkEnd w:id="2"/>
    </w:p>
    <w:p w14:paraId="69FF9739" w14:textId="77777777" w:rsidR="00CA63CF" w:rsidRDefault="00CA63CF" w:rsidP="01F2F14C">
      <w:pPr>
        <w:contextualSpacing/>
        <w:rPr>
          <w:lang w:val="is-IS"/>
        </w:rPr>
      </w:pPr>
    </w:p>
    <w:p w14:paraId="0811B0BB" w14:textId="77777777" w:rsidR="007465C6" w:rsidRPr="00CA63CF" w:rsidRDefault="007465C6" w:rsidP="00CA63CF">
      <w:r w:rsidRPr="007465C6">
        <w:rPr>
          <w:rFonts w:asciiTheme="minorHAnsi" w:hAnsiTheme="minorHAnsi" w:cstheme="minorHAnsi"/>
          <w:b/>
          <w:bCs/>
          <w:i/>
          <w:szCs w:val="24"/>
          <w:lang w:val="is-IS"/>
        </w:rPr>
        <w:t>NEFNDIR OG RÁÐ</w:t>
      </w:r>
    </w:p>
    <w:tbl>
      <w:tblPr>
        <w:tblW w:w="8381" w:type="dxa"/>
        <w:tblCellSpacing w:w="0" w:type="dxa"/>
        <w:tblInd w:w="15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28"/>
        <w:gridCol w:w="2977"/>
        <w:gridCol w:w="1843"/>
        <w:gridCol w:w="1233"/>
      </w:tblGrid>
      <w:tr w:rsidR="007465C6" w:rsidRPr="007465C6" w14:paraId="4B294F13" w14:textId="77777777">
        <w:trPr>
          <w:trHeight w:val="270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9B5BA32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Markmið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3BB4D5D9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Aðgerð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37CBCD3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Ábyrgð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0364C013" w14:textId="77777777" w:rsidR="007465C6" w:rsidRPr="007465C6" w:rsidRDefault="007465C6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</w:pPr>
            <w:r w:rsidRPr="007465C6">
              <w:rPr>
                <w:rFonts w:asciiTheme="minorHAnsi" w:hAnsiTheme="minorHAnsi" w:cstheme="minorHAnsi"/>
                <w:b/>
                <w:bCs/>
                <w:sz w:val="20"/>
                <w:lang w:val="is-IS"/>
              </w:rPr>
              <w:t>Tímarammi</w:t>
            </w:r>
          </w:p>
        </w:tc>
      </w:tr>
      <w:tr w:rsidR="007465C6" w:rsidRPr="00796763" w14:paraId="07619D8F" w14:textId="77777777">
        <w:trPr>
          <w:trHeight w:val="444"/>
          <w:tblCellSpacing w:w="0" w:type="dxa"/>
        </w:trPr>
        <w:tc>
          <w:tcPr>
            <w:tcW w:w="2328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0ACB7242" w14:textId="034F818A" w:rsidR="007465C6" w:rsidRPr="00796763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Kynjahlutfalls er gætt</w:t>
            </w:r>
            <w:r w:rsidR="007465C6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í nefndum, ráðum og stjórnum félagsins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. H</w:t>
            </w:r>
            <w:r w:rsidRPr="00652007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lutfall kvenna og karla sé sem jafnast og ekki minna en 40% þegar um fleiri en þrjá fulltrúa er að ræða.</w:t>
            </w:r>
          </w:p>
          <w:p w14:paraId="39EB0619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0855C8CC" w14:textId="6CD78024" w:rsidR="007465C6" w:rsidRPr="00796763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Öll kyn hafa tækifæri til að</w:t>
            </w:r>
            <w:r w:rsidR="007465C6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 koma fram fyrir hönd félagsins</w:t>
            </w:r>
            <w:r w:rsidR="006D53DD"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.</w:t>
            </w:r>
          </w:p>
        </w:tc>
        <w:tc>
          <w:tcPr>
            <w:tcW w:w="2977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5E04FA2C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 xml:space="preserve">Úttekt á nefndum, ráðum og stjórnum félagsins m.t.t. kyns. </w:t>
            </w:r>
          </w:p>
          <w:p w14:paraId="7FFE4F6F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A3A5347" w14:textId="77777777" w:rsidR="00FF33E8" w:rsidRPr="00796763" w:rsidRDefault="00FF33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73796DAF" w14:textId="77777777" w:rsidR="00652007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69BC1B8F" w14:textId="77777777" w:rsidR="00652007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C6EF402" w14:textId="77777777" w:rsidR="00652007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4541D605" w14:textId="707A3C79" w:rsidR="007465C6" w:rsidRPr="00FF5A59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Úttekt á hverjir koma fram fyrir hönd félagsins m.t.t. kyns.</w:t>
            </w:r>
          </w:p>
          <w:p w14:paraId="09BC630C" w14:textId="77777777" w:rsidR="007465C6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7629DA8" w14:textId="77777777" w:rsidR="00951CA0" w:rsidRPr="00796763" w:rsidRDefault="00951CA0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B30860C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Leiðrétta kynbundinn mun ef er.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2F93472A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Stjórn félagsins.</w:t>
            </w:r>
          </w:p>
          <w:p w14:paraId="401DD0B4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52DC56F1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6A003550" w14:textId="77777777" w:rsidR="00FF33E8" w:rsidRPr="00796763" w:rsidRDefault="00FF33E8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25CFF369" w14:textId="77777777" w:rsidR="00652007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32A52C28" w14:textId="77777777" w:rsidR="00652007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442F6934" w14:textId="77777777" w:rsidR="00652007" w:rsidRDefault="00652007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12BEE280" w14:textId="059BC709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 w:rsidRPr="00796763"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Stjórn félagsins.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4004165A" w14:textId="77777777" w:rsidR="007465C6" w:rsidRPr="00796763" w:rsidRDefault="00891845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  <w:t>Árlega</w:t>
            </w:r>
          </w:p>
          <w:p w14:paraId="77DA49F7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0C548FAE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  <w:p w14:paraId="2318BEEF" w14:textId="77777777" w:rsidR="007465C6" w:rsidRPr="00796763" w:rsidRDefault="007465C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  <w:lang w:val="is-IS"/>
              </w:rPr>
            </w:pPr>
          </w:p>
        </w:tc>
      </w:tr>
      <w:bookmarkEnd w:id="3"/>
    </w:tbl>
    <w:p w14:paraId="46E63C68" w14:textId="77777777" w:rsidR="007465C6" w:rsidRDefault="007465C6" w:rsidP="00907A76">
      <w:pPr>
        <w:jc w:val="both"/>
        <w:rPr>
          <w:rFonts w:ascii="Calibri" w:hAnsi="Calibri" w:cs="Calibri"/>
          <w:lang w:val="is-IS" w:eastAsia="zh-CN"/>
        </w:rPr>
      </w:pPr>
    </w:p>
    <w:p w14:paraId="6E896816" w14:textId="67CC4292" w:rsidR="00CA63CF" w:rsidRDefault="00CA63CF">
      <w:pPr>
        <w:rPr>
          <w:rFonts w:ascii="Calibri" w:hAnsi="Calibri" w:cs="Calibri"/>
          <w:lang w:val="is-IS" w:eastAsia="zh-CN"/>
        </w:rPr>
      </w:pPr>
      <w:r>
        <w:rPr>
          <w:rFonts w:ascii="Calibri" w:hAnsi="Calibri" w:cs="Calibri"/>
          <w:lang w:val="is-IS" w:eastAsia="zh-CN"/>
        </w:rPr>
        <w:br w:type="page"/>
      </w:r>
    </w:p>
    <w:p w14:paraId="2222BF5F" w14:textId="77777777" w:rsidR="003D09FD" w:rsidRDefault="003D09FD" w:rsidP="00907A76">
      <w:pPr>
        <w:jc w:val="both"/>
        <w:rPr>
          <w:rFonts w:ascii="Calibri" w:hAnsi="Calibri" w:cs="Calibri"/>
          <w:lang w:val="is-IS" w:eastAsia="zh-CN"/>
        </w:rPr>
      </w:pPr>
    </w:p>
    <w:p w14:paraId="09A84A3C" w14:textId="77777777" w:rsidR="00536F11" w:rsidRPr="007A148A" w:rsidRDefault="00536F11" w:rsidP="00536F11">
      <w:pPr>
        <w:contextualSpacing/>
        <w:jc w:val="both"/>
        <w:rPr>
          <w:rFonts w:ascii="Calibri" w:hAnsi="Calibri" w:cs="Arial"/>
          <w:b/>
          <w:i/>
          <w:szCs w:val="24"/>
          <w:lang w:val="is-IS" w:eastAsia="en-GB"/>
        </w:rPr>
      </w:pPr>
      <w:r w:rsidRPr="007A148A">
        <w:rPr>
          <w:rFonts w:ascii="Calibri" w:hAnsi="Calibri" w:cs="Arial"/>
          <w:b/>
          <w:i/>
          <w:szCs w:val="24"/>
          <w:lang w:val="is-IS" w:eastAsia="en-GB"/>
        </w:rPr>
        <w:t>E</w:t>
      </w:r>
      <w:r w:rsidR="007465C6" w:rsidRPr="007A148A">
        <w:rPr>
          <w:rFonts w:ascii="Calibri" w:hAnsi="Calibri" w:cs="Arial"/>
          <w:b/>
          <w:i/>
          <w:szCs w:val="24"/>
          <w:lang w:val="is-IS" w:eastAsia="en-GB"/>
        </w:rPr>
        <w:t>FTIRFYLGNI</w:t>
      </w:r>
      <w:r w:rsidR="0057603A">
        <w:rPr>
          <w:rFonts w:ascii="Calibri" w:hAnsi="Calibri" w:cs="Arial"/>
          <w:b/>
          <w:i/>
          <w:szCs w:val="24"/>
          <w:lang w:val="is-IS" w:eastAsia="en-GB"/>
        </w:rPr>
        <w:t>/ENDURSKOÐUN</w:t>
      </w:r>
    </w:p>
    <w:p w14:paraId="18349B38" w14:textId="3894A304" w:rsidR="00536F11" w:rsidRPr="00656742" w:rsidRDefault="00D667F0" w:rsidP="3D0ED97E">
      <w:pPr>
        <w:contextualSpacing/>
        <w:jc w:val="both"/>
        <w:rPr>
          <w:rStyle w:val="newsleadin"/>
          <w:rFonts w:ascii="Calibri" w:hAnsi="Calibri" w:cs="Arial"/>
          <w:i/>
          <w:iCs/>
          <w:sz w:val="20"/>
          <w:szCs w:val="20"/>
          <w:lang w:val="is-IS"/>
        </w:rPr>
      </w:pPr>
      <w:r w:rsidRPr="3D0ED97E">
        <w:rPr>
          <w:rFonts w:ascii="Calibri" w:hAnsi="Calibri" w:cs="Arial"/>
          <w:i/>
          <w:iCs/>
          <w:sz w:val="20"/>
          <w:lang w:val="is-IS" w:eastAsia="en-GB"/>
        </w:rPr>
        <w:t>J</w:t>
      </w:r>
      <w:r w:rsidR="00124ED7" w:rsidRPr="3D0ED97E">
        <w:rPr>
          <w:rFonts w:ascii="Calibri" w:hAnsi="Calibri" w:cs="Arial"/>
          <w:i/>
          <w:iCs/>
          <w:sz w:val="20"/>
          <w:lang w:val="is-IS" w:eastAsia="en-GB"/>
        </w:rPr>
        <w:t>afnréttisáætlunin</w:t>
      </w:r>
      <w:r w:rsidRPr="3D0ED97E">
        <w:rPr>
          <w:rFonts w:ascii="Calibri" w:hAnsi="Calibri" w:cs="Arial"/>
          <w:i/>
          <w:iCs/>
          <w:sz w:val="20"/>
          <w:lang w:val="is-IS" w:eastAsia="en-GB"/>
        </w:rPr>
        <w:t xml:space="preserve"> </w:t>
      </w:r>
      <w:r w:rsidR="32FFFA18" w:rsidRPr="3D0ED97E">
        <w:rPr>
          <w:rFonts w:ascii="Calibri" w:hAnsi="Calibri" w:cs="Arial"/>
          <w:i/>
          <w:iCs/>
          <w:sz w:val="20"/>
          <w:lang w:val="is-IS" w:eastAsia="en-GB"/>
        </w:rPr>
        <w:t>nær yfir</w:t>
      </w:r>
      <w:r w:rsidR="00124ED7" w:rsidRPr="3D0ED97E">
        <w:rPr>
          <w:rFonts w:ascii="Calibri" w:hAnsi="Calibri" w:cs="Arial"/>
          <w:i/>
          <w:iCs/>
          <w:sz w:val="20"/>
          <w:lang w:val="is-IS" w:eastAsia="en-GB"/>
        </w:rPr>
        <w:t xml:space="preserve"> </w:t>
      </w:r>
      <w:r w:rsidR="3A2121A0" w:rsidRPr="3D0ED97E">
        <w:rPr>
          <w:rFonts w:ascii="Calibri" w:hAnsi="Calibri" w:cs="Arial"/>
          <w:i/>
          <w:iCs/>
          <w:sz w:val="20"/>
          <w:lang w:val="is-IS" w:eastAsia="en-GB"/>
        </w:rPr>
        <w:t>allt</w:t>
      </w:r>
      <w:r w:rsidR="00124ED7" w:rsidRPr="3D0ED97E">
        <w:rPr>
          <w:rFonts w:ascii="Calibri" w:hAnsi="Calibri" w:cs="Arial"/>
          <w:i/>
          <w:iCs/>
          <w:sz w:val="20"/>
          <w:lang w:val="is-IS" w:eastAsia="en-GB"/>
        </w:rPr>
        <w:t xml:space="preserve"> starf félagsins, hún </w:t>
      </w:r>
      <w:r w:rsidR="4E8405B7" w:rsidRPr="3D0ED97E">
        <w:rPr>
          <w:rFonts w:ascii="Calibri" w:hAnsi="Calibri" w:cs="Arial"/>
          <w:i/>
          <w:iCs/>
          <w:sz w:val="20"/>
          <w:lang w:val="is-IS" w:eastAsia="en-GB"/>
        </w:rPr>
        <w:t>er</w:t>
      </w:r>
      <w:r w:rsidR="00124ED7" w:rsidRPr="3D0ED97E">
        <w:rPr>
          <w:rFonts w:ascii="Calibri" w:hAnsi="Calibri" w:cs="Arial"/>
          <w:i/>
          <w:iCs/>
          <w:sz w:val="20"/>
          <w:lang w:val="is-IS" w:eastAsia="en-GB"/>
        </w:rPr>
        <w:t xml:space="preserve"> lifandi plagg sem tekur breytingum þegar þurfa þykir. </w:t>
      </w:r>
      <w:r w:rsidR="007A148A" w:rsidRPr="3D0ED97E">
        <w:rPr>
          <w:rFonts w:ascii="Calibri" w:hAnsi="Calibri" w:cs="Arial"/>
          <w:i/>
          <w:iCs/>
          <w:sz w:val="20"/>
          <w:lang w:val="is-IS" w:eastAsia="en-GB"/>
        </w:rPr>
        <w:t xml:space="preserve">Árlega fer stjórn félagsins yfir jafnréttisáætlunina og metur árangur verkefna. Hvað gerum við vel? Hvað getum við gert betur? </w:t>
      </w:r>
    </w:p>
    <w:p w14:paraId="35336865" w14:textId="77777777" w:rsidR="00124ED7" w:rsidRDefault="00124ED7" w:rsidP="00536F11">
      <w:pPr>
        <w:contextualSpacing/>
        <w:jc w:val="both"/>
        <w:rPr>
          <w:rStyle w:val="newsleadin"/>
          <w:rFonts w:ascii="Calibri" w:hAnsi="Calibri" w:cs="Arial"/>
          <w:sz w:val="22"/>
          <w:szCs w:val="22"/>
          <w:lang w:val="is-IS"/>
        </w:rPr>
      </w:pPr>
    </w:p>
    <w:tbl>
      <w:tblPr>
        <w:tblW w:w="8381" w:type="dxa"/>
        <w:tblCellSpacing w:w="0" w:type="dxa"/>
        <w:tblInd w:w="15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70"/>
        <w:gridCol w:w="2835"/>
        <w:gridCol w:w="1843"/>
        <w:gridCol w:w="1233"/>
      </w:tblGrid>
      <w:tr w:rsidR="00536F11" w:rsidRPr="007465C6" w14:paraId="0293DA75" w14:textId="77777777" w:rsidTr="3D0ED97E">
        <w:trPr>
          <w:trHeight w:val="270"/>
          <w:tblCellSpacing w:w="0" w:type="dxa"/>
        </w:trPr>
        <w:tc>
          <w:tcPr>
            <w:tcW w:w="2470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1038B540" w14:textId="77777777" w:rsidR="00536F11" w:rsidRPr="007465C6" w:rsidRDefault="00536F11" w:rsidP="00CD7D01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b/>
                <w:sz w:val="20"/>
                <w:lang w:val="is-IS" w:eastAsia="en-GB"/>
              </w:rPr>
            </w:pPr>
            <w:bookmarkStart w:id="4" w:name="_Hlk525713954"/>
            <w:r w:rsidRPr="007465C6">
              <w:rPr>
                <w:rFonts w:ascii="Calibri" w:hAnsi="Calibri" w:cs="Arial"/>
                <w:b/>
                <w:sz w:val="20"/>
                <w:lang w:val="is-IS" w:eastAsia="en-GB"/>
              </w:rPr>
              <w:t>Markmið</w:t>
            </w:r>
          </w:p>
        </w:tc>
        <w:tc>
          <w:tcPr>
            <w:tcW w:w="2835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6A8E0175" w14:textId="77777777" w:rsidR="00536F11" w:rsidRPr="007465C6" w:rsidRDefault="00536F11" w:rsidP="00CD7D01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b/>
                <w:sz w:val="20"/>
                <w:lang w:val="is-IS" w:eastAsia="en-GB"/>
              </w:rPr>
            </w:pPr>
            <w:r w:rsidRPr="007465C6">
              <w:rPr>
                <w:rFonts w:ascii="Calibri" w:hAnsi="Calibri" w:cs="Arial"/>
                <w:b/>
                <w:sz w:val="20"/>
                <w:lang w:val="is-IS" w:eastAsia="en-GB"/>
              </w:rPr>
              <w:t>Aðgerð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64DAE1F5" w14:textId="77777777" w:rsidR="00536F11" w:rsidRPr="007465C6" w:rsidRDefault="00536F11" w:rsidP="00CD7D01">
            <w:pPr>
              <w:spacing w:before="100" w:beforeAutospacing="1" w:after="100" w:afterAutospacing="1"/>
              <w:contextualSpacing/>
              <w:jc w:val="both"/>
              <w:outlineLvl w:val="0"/>
              <w:rPr>
                <w:rFonts w:ascii="Calibri" w:hAnsi="Calibri" w:cs="Arial"/>
                <w:b/>
                <w:sz w:val="20"/>
                <w:lang w:val="is-IS" w:eastAsia="en-GB"/>
              </w:rPr>
            </w:pPr>
            <w:r w:rsidRPr="007465C6">
              <w:rPr>
                <w:rFonts w:ascii="Calibri" w:hAnsi="Calibri" w:cs="Arial"/>
                <w:b/>
                <w:sz w:val="20"/>
                <w:lang w:val="is-IS" w:eastAsia="en-GB"/>
              </w:rPr>
              <w:t xml:space="preserve">Ábyrgð </w:t>
            </w: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3C1B68E5" w14:textId="77777777" w:rsidR="00536F11" w:rsidRPr="007465C6" w:rsidRDefault="00536F11" w:rsidP="00CD7D01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b/>
                <w:sz w:val="20"/>
                <w:lang w:val="is-IS" w:eastAsia="en-GB"/>
              </w:rPr>
            </w:pPr>
            <w:r w:rsidRPr="007465C6">
              <w:rPr>
                <w:rFonts w:ascii="Calibri" w:hAnsi="Calibri" w:cs="Arial"/>
                <w:b/>
                <w:sz w:val="20"/>
                <w:lang w:val="is-IS" w:eastAsia="en-GB"/>
              </w:rPr>
              <w:t>Tímarammi</w:t>
            </w:r>
          </w:p>
        </w:tc>
      </w:tr>
      <w:tr w:rsidR="00536F11" w:rsidRPr="00796763" w14:paraId="49B01F60" w14:textId="77777777" w:rsidTr="3D0ED97E">
        <w:trPr>
          <w:trHeight w:val="497"/>
          <w:tblCellSpacing w:w="0" w:type="dxa"/>
        </w:trPr>
        <w:tc>
          <w:tcPr>
            <w:tcW w:w="2470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7D3075FE" w14:textId="77777777" w:rsidR="00124ED7" w:rsidRDefault="007A148A" w:rsidP="00124ED7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 w:rsidRPr="007A148A">
              <w:rPr>
                <w:rFonts w:ascii="Calibri" w:hAnsi="Calibri" w:cs="Arial"/>
                <w:sz w:val="18"/>
                <w:szCs w:val="18"/>
                <w:lang w:val="is-IS" w:eastAsia="en-GB"/>
              </w:rPr>
              <w:t>Jafnréttis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>áætlunin sé</w:t>
            </w:r>
            <w:r w:rsidRPr="007A148A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virk í öllu starfi félagsins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>.</w:t>
            </w:r>
          </w:p>
          <w:p w14:paraId="472B9A05" w14:textId="77777777" w:rsidR="00791DB5" w:rsidRPr="007A148A" w:rsidRDefault="00791DB5" w:rsidP="00124ED7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6EC08F40" w14:textId="77777777" w:rsidR="00536F11" w:rsidRDefault="00124ED7" w:rsidP="00124ED7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 w:rsidRPr="007A148A">
              <w:rPr>
                <w:rFonts w:ascii="Calibri" w:hAnsi="Calibri" w:cs="Arial"/>
                <w:sz w:val="18"/>
                <w:szCs w:val="18"/>
                <w:lang w:val="is-IS" w:eastAsia="en-GB"/>
              </w:rPr>
              <w:t>Jafnréttisáætlunin er í sífelldri þróun.</w:t>
            </w:r>
          </w:p>
          <w:p w14:paraId="6C44777E" w14:textId="77777777" w:rsidR="0057603A" w:rsidRDefault="0057603A" w:rsidP="00124ED7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4DC7C72F" w14:textId="26A05C50" w:rsidR="3D0ED97E" w:rsidRDefault="3D0ED97E" w:rsidP="3D0ED97E">
            <w:pPr>
              <w:spacing w:beforeAutospacing="1" w:afterAutospacing="1"/>
              <w:contextualSpacing/>
              <w:rPr>
                <w:rFonts w:ascii="Calibri" w:hAnsi="Calibri" w:cs="Arial"/>
                <w:sz w:val="18"/>
                <w:szCs w:val="18"/>
                <w:lang w:val="is-IS"/>
              </w:rPr>
            </w:pPr>
          </w:p>
          <w:p w14:paraId="19A916AF" w14:textId="77777777" w:rsidR="0057603A" w:rsidRPr="00796763" w:rsidRDefault="0057603A" w:rsidP="00124ED7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val="is-IS"/>
              </w:rPr>
              <w:t xml:space="preserve">Jafnréttisáætlunin er endurskoðuð á fjögurra ára fresti </w:t>
            </w:r>
          </w:p>
        </w:tc>
        <w:tc>
          <w:tcPr>
            <w:tcW w:w="2835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06D7FF6F" w14:textId="77777777" w:rsidR="00124ED7" w:rsidRDefault="00124ED7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 w:rsidRPr="00796763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Áætlunin 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og árangur verkefna </w:t>
            </w:r>
            <w:r w:rsidRPr="00796763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kynnt </w:t>
            </w:r>
            <w:r w:rsidR="00796763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innan félagsins </w:t>
            </w:r>
            <w:r w:rsidRPr="00796763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og 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>birt á he</w:t>
            </w:r>
            <w:r w:rsidRPr="00796763">
              <w:rPr>
                <w:rFonts w:ascii="Calibri" w:hAnsi="Calibri" w:cs="Arial"/>
                <w:sz w:val="18"/>
                <w:szCs w:val="18"/>
                <w:lang w:val="is-IS" w:eastAsia="en-GB"/>
              </w:rPr>
              <w:t>imasíðu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. </w:t>
            </w:r>
          </w:p>
          <w:p w14:paraId="276F0038" w14:textId="77777777" w:rsidR="00791DB5" w:rsidRDefault="00791DB5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68683557" w14:textId="77777777" w:rsidR="0057603A" w:rsidRDefault="009F42DE" w:rsidP="0057603A">
            <w:pPr>
              <w:rPr>
                <w:rFonts w:ascii="Calibri" w:hAnsi="Calibri" w:cs="Arial"/>
                <w:sz w:val="18"/>
                <w:szCs w:val="18"/>
                <w:lang w:val="is-IS"/>
              </w:rPr>
            </w:pP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Fara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</w:t>
            </w:r>
            <w:r w:rsidR="00791DB5" w:rsidRP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>yfir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jafnréttis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>áætlunina og uppfær</w:t>
            </w: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a</w:t>
            </w:r>
            <w:r w:rsidR="00791DB5"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 m.t.t. árangurs og reynslu.</w:t>
            </w:r>
            <w:r w:rsidR="0057603A">
              <w:rPr>
                <w:rFonts w:ascii="Calibri" w:hAnsi="Calibri" w:cs="Arial"/>
                <w:sz w:val="18"/>
                <w:szCs w:val="18"/>
                <w:lang w:val="is-IS"/>
              </w:rPr>
              <w:t xml:space="preserve"> </w:t>
            </w:r>
          </w:p>
          <w:p w14:paraId="00D33203" w14:textId="77777777" w:rsidR="0057603A" w:rsidRDefault="0057603A" w:rsidP="0057603A">
            <w:pPr>
              <w:rPr>
                <w:rFonts w:ascii="Calibri" w:hAnsi="Calibri" w:cs="Arial"/>
                <w:sz w:val="18"/>
                <w:szCs w:val="18"/>
                <w:lang w:val="is-IS"/>
              </w:rPr>
            </w:pPr>
          </w:p>
          <w:p w14:paraId="63D6AE64" w14:textId="77777777" w:rsidR="009B636C" w:rsidRDefault="009B636C" w:rsidP="0057603A">
            <w:pPr>
              <w:rPr>
                <w:rFonts w:ascii="Calibri" w:hAnsi="Calibri" w:cs="Arial"/>
                <w:sz w:val="18"/>
                <w:szCs w:val="18"/>
                <w:lang w:val="is-IS"/>
              </w:rPr>
            </w:pPr>
          </w:p>
          <w:p w14:paraId="413243AE" w14:textId="122D02F2" w:rsidR="0057603A" w:rsidRDefault="0057603A" w:rsidP="0057603A">
            <w:pPr>
              <w:rPr>
                <w:rFonts w:ascii="Calibri" w:hAnsi="Calibri" w:cs="Arial"/>
                <w:sz w:val="18"/>
                <w:szCs w:val="18"/>
                <w:lang w:val="is-IS"/>
              </w:rPr>
            </w:pPr>
            <w:r>
              <w:rPr>
                <w:rFonts w:ascii="Calibri" w:hAnsi="Calibri" w:cs="Arial"/>
                <w:sz w:val="18"/>
                <w:szCs w:val="18"/>
                <w:lang w:val="is-IS"/>
              </w:rPr>
              <w:t>Tillaga að nýrri jafnréttisáætlun lögð fram byggð á fyrri reynslu.</w:t>
            </w:r>
          </w:p>
          <w:p w14:paraId="405B3298" w14:textId="77777777" w:rsidR="0057603A" w:rsidRDefault="0057603A" w:rsidP="0057603A">
            <w:pPr>
              <w:rPr>
                <w:rFonts w:ascii="Calibri" w:hAnsi="Calibri" w:cs="Arial"/>
                <w:sz w:val="18"/>
                <w:szCs w:val="18"/>
                <w:lang w:val="is-IS"/>
              </w:rPr>
            </w:pPr>
          </w:p>
          <w:p w14:paraId="05B0C1FF" w14:textId="77777777" w:rsidR="00536F11" w:rsidRPr="00791DB5" w:rsidRDefault="0057603A" w:rsidP="0057603A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val="is-IS"/>
              </w:rPr>
              <w:t>Ný jafnréttisáætlun til næstu fjögurra ára samþykkt og tekur gildi.</w:t>
            </w:r>
          </w:p>
        </w:tc>
        <w:tc>
          <w:tcPr>
            <w:tcW w:w="184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690EFFC4" w14:textId="77777777" w:rsidR="00CF2962" w:rsidRPr="00796763" w:rsidRDefault="0057603A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 xml:space="preserve">Stjórn </w:t>
            </w:r>
          </w:p>
          <w:p w14:paraId="7F7701E1" w14:textId="77777777" w:rsidR="00124ED7" w:rsidRPr="00796763" w:rsidRDefault="00124ED7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1390025D" w14:textId="77777777" w:rsidR="00124ED7" w:rsidRPr="00796763" w:rsidRDefault="00124ED7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16B75360" w14:textId="77777777" w:rsidR="00124ED7" w:rsidRPr="00796763" w:rsidRDefault="00124ED7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12063616" w14:textId="77777777" w:rsidR="00536F11" w:rsidRPr="00796763" w:rsidRDefault="00536F11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</w:tc>
        <w:tc>
          <w:tcPr>
            <w:tcW w:w="1233" w:type="dxa"/>
            <w:tcBorders>
              <w:top w:val="inset" w:sz="6" w:space="0" w:color="ECE9D8"/>
              <w:left w:val="inset" w:sz="6" w:space="0" w:color="ECE9D8"/>
              <w:bottom w:val="inset" w:sz="6" w:space="0" w:color="ECE9D8"/>
              <w:right w:val="inset" w:sz="6" w:space="0" w:color="ECE9D8"/>
            </w:tcBorders>
          </w:tcPr>
          <w:p w14:paraId="1355A3EA" w14:textId="77777777" w:rsidR="00536F11" w:rsidRDefault="00891845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Árlega</w:t>
            </w:r>
          </w:p>
          <w:p w14:paraId="577E0B24" w14:textId="77777777" w:rsidR="0057603A" w:rsidRDefault="0057603A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197E5AB1" w14:textId="77777777" w:rsidR="0057603A" w:rsidRDefault="0057603A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1F6A0062" w14:textId="77777777" w:rsidR="0057603A" w:rsidRDefault="0057603A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409D7F67" w14:textId="77777777" w:rsidR="0057603A" w:rsidRDefault="0057603A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752D570D" w14:textId="77777777" w:rsidR="0057603A" w:rsidRDefault="0057603A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4CF81CC3" w14:textId="77777777" w:rsidR="009B636C" w:rsidRDefault="009B636C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</w:p>
          <w:p w14:paraId="06D237B7" w14:textId="3DED202C" w:rsidR="0057603A" w:rsidRPr="00796763" w:rsidRDefault="0057603A" w:rsidP="00CD7D0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sz w:val="18"/>
                <w:szCs w:val="18"/>
                <w:lang w:val="is-IS"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val="is-IS" w:eastAsia="en-GB"/>
              </w:rPr>
              <w:t>Fjórða hvert ár</w:t>
            </w:r>
          </w:p>
        </w:tc>
      </w:tr>
      <w:bookmarkEnd w:id="4"/>
    </w:tbl>
    <w:p w14:paraId="04B0930D" w14:textId="77777777" w:rsidR="00954F6A" w:rsidRDefault="00954F6A" w:rsidP="00954F6A">
      <w:pPr>
        <w:jc w:val="center"/>
        <w:rPr>
          <w:rFonts w:asciiTheme="minorHAnsi" w:hAnsiTheme="minorHAnsi" w:cstheme="minorHAnsi"/>
          <w:noProof/>
          <w:sz w:val="22"/>
          <w:szCs w:val="22"/>
          <w:lang w:val="is-IS" w:eastAsia="zh-CN"/>
        </w:rPr>
      </w:pPr>
    </w:p>
    <w:p w14:paraId="0505FFCA" w14:textId="77777777" w:rsidR="009F42DE" w:rsidRDefault="009F42DE" w:rsidP="007A148A">
      <w:pPr>
        <w:jc w:val="both"/>
        <w:rPr>
          <w:rStyle w:val="newsleadin"/>
          <w:rFonts w:ascii="Calibri" w:hAnsi="Calibri" w:cs="Arial"/>
          <w:i/>
          <w:sz w:val="20"/>
          <w:szCs w:val="20"/>
          <w:lang w:val="is-IS"/>
        </w:rPr>
      </w:pPr>
    </w:p>
    <w:p w14:paraId="5232A659" w14:textId="77777777" w:rsidR="0057603A" w:rsidRDefault="0057603A" w:rsidP="007A148A">
      <w:pPr>
        <w:jc w:val="both"/>
        <w:rPr>
          <w:rStyle w:val="newsleadin"/>
          <w:rFonts w:ascii="Calibri" w:hAnsi="Calibri" w:cs="Arial"/>
          <w:i/>
          <w:sz w:val="20"/>
          <w:szCs w:val="20"/>
          <w:lang w:val="is-IS"/>
        </w:rPr>
      </w:pPr>
    </w:p>
    <w:p w14:paraId="7C24867C" w14:textId="77777777" w:rsidR="00536F11" w:rsidRDefault="00A84359" w:rsidP="00552867">
      <w:pPr>
        <w:spacing w:line="480" w:lineRule="auto"/>
        <w:jc w:val="center"/>
        <w:rPr>
          <w:rFonts w:ascii="Calibri" w:hAnsi="Calibri" w:cs="Calibri"/>
          <w:noProof/>
          <w:sz w:val="22"/>
          <w:szCs w:val="22"/>
          <w:lang w:val="is-IS" w:eastAsia="zh-CN"/>
        </w:rPr>
      </w:pPr>
      <w:r>
        <w:rPr>
          <w:rFonts w:ascii="Calibri" w:hAnsi="Calibri" w:cs="Calibri"/>
          <w:noProof/>
          <w:sz w:val="22"/>
          <w:szCs w:val="22"/>
          <w:lang w:val="is-IS" w:eastAsia="zh-CN"/>
        </w:rPr>
        <w:t>Samþykkt í stjórn xx.xx.xxxx</w:t>
      </w:r>
    </w:p>
    <w:p w14:paraId="2048414E" w14:textId="77777777" w:rsidR="00954F6A" w:rsidRDefault="00A84359" w:rsidP="00552867">
      <w:pPr>
        <w:spacing w:line="480" w:lineRule="auto"/>
        <w:jc w:val="both"/>
        <w:rPr>
          <w:rFonts w:ascii="Calibri" w:hAnsi="Calibri" w:cs="Calibri"/>
          <w:noProof/>
          <w:sz w:val="22"/>
          <w:szCs w:val="22"/>
          <w:lang w:val="is-IS" w:eastAsia="zh-CN"/>
        </w:rPr>
      </w:pPr>
      <w:bookmarkStart w:id="5" w:name="_Hlk525715265"/>
      <w:r>
        <w:rPr>
          <w:rFonts w:ascii="Calibri" w:hAnsi="Calibri" w:cs="Calibri"/>
          <w:noProof/>
          <w:sz w:val="22"/>
          <w:szCs w:val="22"/>
          <w:lang w:val="is-IS" w:eastAsia="zh-CN"/>
        </w:rPr>
        <w:t>____</w:t>
      </w:r>
      <w:r w:rsidR="00552867">
        <w:rPr>
          <w:rFonts w:ascii="Calibri" w:hAnsi="Calibri" w:cs="Calibri"/>
          <w:noProof/>
          <w:sz w:val="22"/>
          <w:szCs w:val="22"/>
          <w:lang w:val="is-IS" w:eastAsia="zh-CN"/>
        </w:rPr>
        <w:t>______________________</w:t>
      </w:r>
      <w:r>
        <w:rPr>
          <w:rFonts w:ascii="Calibri" w:hAnsi="Calibri" w:cs="Calibri"/>
          <w:noProof/>
          <w:sz w:val="22"/>
          <w:szCs w:val="22"/>
          <w:lang w:val="is-IS" w:eastAsia="zh-CN"/>
        </w:rPr>
        <w:t>_</w:t>
      </w:r>
      <w:r w:rsidR="00552867">
        <w:rPr>
          <w:rFonts w:ascii="Calibri" w:hAnsi="Calibri" w:cs="Calibri"/>
          <w:noProof/>
          <w:sz w:val="22"/>
          <w:szCs w:val="22"/>
          <w:lang w:val="is-IS" w:eastAsia="zh-CN"/>
        </w:rPr>
        <w:t>________</w:t>
      </w:r>
      <w:bookmarkEnd w:id="5"/>
      <w:r w:rsidR="00552867">
        <w:rPr>
          <w:rFonts w:ascii="Calibri" w:hAnsi="Calibri" w:cs="Calibri"/>
          <w:noProof/>
          <w:sz w:val="22"/>
          <w:szCs w:val="22"/>
          <w:lang w:val="is-IS" w:eastAsia="zh-CN"/>
        </w:rPr>
        <w:t>_</w:t>
      </w:r>
      <w:r w:rsidR="00552867">
        <w:rPr>
          <w:rFonts w:ascii="Calibri" w:hAnsi="Calibri" w:cs="Calibri"/>
          <w:noProof/>
          <w:sz w:val="22"/>
          <w:szCs w:val="22"/>
          <w:lang w:val="is-IS" w:eastAsia="zh-CN"/>
        </w:rPr>
        <w:tab/>
      </w:r>
      <w:r w:rsidR="00552867" w:rsidRPr="00552867">
        <w:rPr>
          <w:rFonts w:ascii="Calibri" w:hAnsi="Calibri" w:cs="Calibri"/>
          <w:noProof/>
          <w:sz w:val="22"/>
          <w:szCs w:val="22"/>
          <w:lang w:val="is-IS" w:eastAsia="zh-CN"/>
        </w:rPr>
        <w:t>___________________________________</w:t>
      </w:r>
      <w:r w:rsidR="00552867">
        <w:rPr>
          <w:rFonts w:ascii="Calibri" w:hAnsi="Calibri" w:cs="Calibri"/>
          <w:noProof/>
          <w:sz w:val="22"/>
          <w:szCs w:val="22"/>
          <w:lang w:val="is-IS" w:eastAsia="zh-CN"/>
        </w:rPr>
        <w:t>_</w:t>
      </w:r>
    </w:p>
    <w:p w14:paraId="0EFE035D" w14:textId="77777777" w:rsidR="00552867" w:rsidRPr="00552867" w:rsidRDefault="00552867" w:rsidP="00552867">
      <w:pPr>
        <w:spacing w:line="480" w:lineRule="auto"/>
        <w:jc w:val="both"/>
        <w:rPr>
          <w:rStyle w:val="newsleadin"/>
          <w:rFonts w:asciiTheme="minorHAnsi" w:hAnsiTheme="minorHAnsi" w:cstheme="minorHAnsi"/>
          <w:sz w:val="22"/>
          <w:szCs w:val="22"/>
          <w:lang w:val="is-IS" w:eastAsia="zh-CN"/>
        </w:rPr>
      </w:pPr>
      <w:r w:rsidRPr="00552867">
        <w:rPr>
          <w:rStyle w:val="newsleadin"/>
          <w:rFonts w:asciiTheme="minorHAnsi" w:hAnsiTheme="minorHAnsi" w:cstheme="minorHAnsi"/>
          <w:sz w:val="22"/>
          <w:szCs w:val="22"/>
          <w:lang w:val="is-IS" w:eastAsia="zh-CN"/>
        </w:rPr>
        <w:t>____________________________________</w:t>
      </w:r>
      <w:r w:rsidRPr="00552867">
        <w:rPr>
          <w:rStyle w:val="newsleadin"/>
          <w:rFonts w:asciiTheme="minorHAnsi" w:hAnsiTheme="minorHAnsi" w:cstheme="minorHAnsi"/>
          <w:sz w:val="22"/>
          <w:szCs w:val="22"/>
          <w:lang w:val="is-IS" w:eastAsia="zh-CN"/>
        </w:rPr>
        <w:tab/>
        <w:t>____________________________________</w:t>
      </w:r>
    </w:p>
    <w:sectPr w:rsidR="00552867" w:rsidRPr="00552867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08" w:footer="930" w:gutter="0"/>
      <w:pgBorders w:offsetFrom="page">
        <w:top w:val="single" w:sz="4" w:space="24" w:color="FABF8F"/>
        <w:left w:val="single" w:sz="4" w:space="24" w:color="FABF8F"/>
        <w:bottom w:val="single" w:sz="4" w:space="24" w:color="FABF8F"/>
        <w:right w:val="single" w:sz="4" w:space="24" w:color="FABF8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D55A1" w14:textId="77777777" w:rsidR="00C46827" w:rsidRDefault="00C46827">
      <w:r>
        <w:separator/>
      </w:r>
    </w:p>
  </w:endnote>
  <w:endnote w:type="continuationSeparator" w:id="0">
    <w:p w14:paraId="41A83034" w14:textId="77777777" w:rsidR="00C46827" w:rsidRDefault="00C46827">
      <w:r>
        <w:continuationSeparator/>
      </w:r>
    </w:p>
  </w:endnote>
  <w:endnote w:type="continuationNotice" w:id="1">
    <w:p w14:paraId="0B920F32" w14:textId="77777777" w:rsidR="00C46827" w:rsidRDefault="00C46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AB171" w14:textId="77777777" w:rsidR="004051EB" w:rsidRDefault="00405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B5F658" w14:textId="77777777" w:rsidR="004051EB" w:rsidRDefault="004051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ECEC" w14:textId="77777777" w:rsidR="004051EB" w:rsidRDefault="00405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E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1E3B0" w14:textId="77777777" w:rsidR="004051EB" w:rsidRDefault="004051EB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67B73" w14:textId="77777777" w:rsidR="00C46827" w:rsidRDefault="00C46827">
      <w:r>
        <w:separator/>
      </w:r>
    </w:p>
  </w:footnote>
  <w:footnote w:type="continuationSeparator" w:id="0">
    <w:p w14:paraId="4B0EADF4" w14:textId="77777777" w:rsidR="00C46827" w:rsidRDefault="00C46827">
      <w:r>
        <w:continuationSeparator/>
      </w:r>
    </w:p>
  </w:footnote>
  <w:footnote w:type="continuationNotice" w:id="1">
    <w:p w14:paraId="29F94CC1" w14:textId="77777777" w:rsidR="00C46827" w:rsidRDefault="00C46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35"/>
      <w:gridCol w:w="7971"/>
    </w:tblGrid>
    <w:tr w:rsidR="00806C24" w14:paraId="43DB0B1C" w14:textId="77777777" w:rsidTr="00B1564D">
      <w:trPr>
        <w:jc w:val="right"/>
      </w:trPr>
      <w:tc>
        <w:tcPr>
          <w:tcW w:w="0" w:type="auto"/>
          <w:shd w:val="clear" w:color="auto" w:fill="ED7D31"/>
          <w:vAlign w:val="center"/>
        </w:tcPr>
        <w:p w14:paraId="237B0FCA" w14:textId="77777777" w:rsidR="004051EB" w:rsidRPr="00B1564D" w:rsidRDefault="004051EB">
          <w:pPr>
            <w:pStyle w:val="Header"/>
            <w:rPr>
              <w:caps/>
              <w:color w:val="FFFFFF"/>
            </w:rPr>
          </w:pPr>
        </w:p>
      </w:tc>
      <w:tc>
        <w:tcPr>
          <w:tcW w:w="0" w:type="auto"/>
          <w:shd w:val="clear" w:color="auto" w:fill="ED7D31"/>
          <w:vAlign w:val="center"/>
        </w:tcPr>
        <w:p w14:paraId="43197CF1" w14:textId="77777777" w:rsidR="004051EB" w:rsidRPr="00796763" w:rsidRDefault="00806C24" w:rsidP="00B1564D">
          <w:pPr>
            <w:pStyle w:val="Header"/>
            <w:jc w:val="center"/>
            <w:rPr>
              <w:b/>
              <w:caps/>
              <w:color w:val="FFFFFF"/>
            </w:rPr>
          </w:pPr>
          <w:r w:rsidRPr="00796763">
            <w:rPr>
              <w:b/>
              <w:caps/>
              <w:color w:val="000000" w:themeColor="text1"/>
            </w:rPr>
            <w:t>Jafnréttisáætlun</w:t>
          </w:r>
          <w:r w:rsidR="003B0031">
            <w:rPr>
              <w:b/>
              <w:caps/>
              <w:color w:val="000000" w:themeColor="text1"/>
            </w:rPr>
            <w:t xml:space="preserve"> fyrir</w:t>
          </w:r>
          <w:r w:rsidR="00034673" w:rsidRPr="00796763">
            <w:rPr>
              <w:b/>
              <w:caps/>
              <w:color w:val="000000" w:themeColor="text1"/>
            </w:rPr>
            <w:t xml:space="preserve"> íþróttafélög</w:t>
          </w:r>
        </w:p>
      </w:tc>
    </w:tr>
  </w:tbl>
  <w:p w14:paraId="4545F7AE" w14:textId="77777777" w:rsidR="004051EB" w:rsidRDefault="004051EB" w:rsidP="00FF3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375"/>
    <w:multiLevelType w:val="multilevel"/>
    <w:tmpl w:val="3F6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F0522"/>
    <w:multiLevelType w:val="hybridMultilevel"/>
    <w:tmpl w:val="8050F198"/>
    <w:lvl w:ilvl="0" w:tplc="229C3E5A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77543C"/>
    <w:multiLevelType w:val="hybridMultilevel"/>
    <w:tmpl w:val="A9F4A56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35BF"/>
    <w:multiLevelType w:val="hybridMultilevel"/>
    <w:tmpl w:val="1C30A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02BF"/>
    <w:multiLevelType w:val="hybridMultilevel"/>
    <w:tmpl w:val="ECA88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D0B"/>
    <w:multiLevelType w:val="hybridMultilevel"/>
    <w:tmpl w:val="3D8EB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7B77"/>
    <w:multiLevelType w:val="hybridMultilevel"/>
    <w:tmpl w:val="C11CD44A"/>
    <w:lvl w:ilvl="0" w:tplc="9A288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CE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8A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6A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EE1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EA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900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01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16C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91448F4"/>
    <w:multiLevelType w:val="hybridMultilevel"/>
    <w:tmpl w:val="CC4E402C"/>
    <w:lvl w:ilvl="0" w:tplc="E8242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4B3A"/>
    <w:multiLevelType w:val="multilevel"/>
    <w:tmpl w:val="796A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D6AF3"/>
    <w:multiLevelType w:val="hybridMultilevel"/>
    <w:tmpl w:val="25D246C8"/>
    <w:lvl w:ilvl="0" w:tplc="DD405D28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3D0A04"/>
    <w:multiLevelType w:val="hybridMultilevel"/>
    <w:tmpl w:val="D736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5109A"/>
    <w:multiLevelType w:val="hybridMultilevel"/>
    <w:tmpl w:val="08CAA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573D8"/>
    <w:multiLevelType w:val="hybridMultilevel"/>
    <w:tmpl w:val="E1F88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61C49"/>
    <w:multiLevelType w:val="hybridMultilevel"/>
    <w:tmpl w:val="A05C99EA"/>
    <w:lvl w:ilvl="0" w:tplc="42D67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B2DD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63A7E">
      <w:start w:val="16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EAC7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417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58E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906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230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F061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B72C2D"/>
    <w:multiLevelType w:val="hybridMultilevel"/>
    <w:tmpl w:val="FCB4266C"/>
    <w:lvl w:ilvl="0" w:tplc="46523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25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64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6B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28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04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25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6B6E9F"/>
    <w:multiLevelType w:val="hybridMultilevel"/>
    <w:tmpl w:val="519AE48E"/>
    <w:lvl w:ilvl="0" w:tplc="B4E660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016214"/>
    <w:multiLevelType w:val="hybridMultilevel"/>
    <w:tmpl w:val="D7128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A48E0"/>
    <w:multiLevelType w:val="hybridMultilevel"/>
    <w:tmpl w:val="F71EF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D5135"/>
    <w:multiLevelType w:val="hybridMultilevel"/>
    <w:tmpl w:val="F4865F3A"/>
    <w:lvl w:ilvl="0" w:tplc="D706C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9031D"/>
    <w:multiLevelType w:val="hybridMultilevel"/>
    <w:tmpl w:val="75689C14"/>
    <w:lvl w:ilvl="0" w:tplc="5FACBF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778B5"/>
    <w:multiLevelType w:val="hybridMultilevel"/>
    <w:tmpl w:val="21702A34"/>
    <w:lvl w:ilvl="0" w:tplc="9306B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EE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0A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25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00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07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E7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65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0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3713FFA"/>
    <w:multiLevelType w:val="hybridMultilevel"/>
    <w:tmpl w:val="8D489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27175"/>
    <w:multiLevelType w:val="hybridMultilevel"/>
    <w:tmpl w:val="CC6E186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5460F82"/>
    <w:multiLevelType w:val="hybridMultilevel"/>
    <w:tmpl w:val="266EB3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61EE6"/>
    <w:multiLevelType w:val="hybridMultilevel"/>
    <w:tmpl w:val="2F16B630"/>
    <w:lvl w:ilvl="0" w:tplc="BDF4D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07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64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E8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E5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E4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EF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AC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1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879291A"/>
    <w:multiLevelType w:val="hybridMultilevel"/>
    <w:tmpl w:val="FD7AC4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43374"/>
    <w:multiLevelType w:val="hybridMultilevel"/>
    <w:tmpl w:val="C70ED860"/>
    <w:lvl w:ilvl="0" w:tplc="8CE81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FF5631"/>
    <w:multiLevelType w:val="hybridMultilevel"/>
    <w:tmpl w:val="C43E33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845DA"/>
    <w:multiLevelType w:val="hybridMultilevel"/>
    <w:tmpl w:val="B0A6547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72426"/>
    <w:multiLevelType w:val="hybridMultilevel"/>
    <w:tmpl w:val="DB0E3B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AB1E20"/>
    <w:multiLevelType w:val="hybridMultilevel"/>
    <w:tmpl w:val="DF8219AA"/>
    <w:lvl w:ilvl="0" w:tplc="D9960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E6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67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4E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4C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4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E3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4B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65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EA85ABD"/>
    <w:multiLevelType w:val="hybridMultilevel"/>
    <w:tmpl w:val="A366318E"/>
    <w:lvl w:ilvl="0" w:tplc="695C7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A0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8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AD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60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8F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67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EB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64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7812DFC"/>
    <w:multiLevelType w:val="hybridMultilevel"/>
    <w:tmpl w:val="4D2AC02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377FF9"/>
    <w:multiLevelType w:val="hybridMultilevel"/>
    <w:tmpl w:val="ABEE54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C2FB9"/>
    <w:multiLevelType w:val="hybridMultilevel"/>
    <w:tmpl w:val="3D10E8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D5711C"/>
    <w:multiLevelType w:val="hybridMultilevel"/>
    <w:tmpl w:val="C91CB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F6186"/>
    <w:multiLevelType w:val="multilevel"/>
    <w:tmpl w:val="567C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816DEE"/>
    <w:multiLevelType w:val="hybridMultilevel"/>
    <w:tmpl w:val="27BCA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D64A3"/>
    <w:multiLevelType w:val="hybridMultilevel"/>
    <w:tmpl w:val="914EDECE"/>
    <w:lvl w:ilvl="0" w:tplc="EE3035CE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67B3185C"/>
    <w:multiLevelType w:val="hybridMultilevel"/>
    <w:tmpl w:val="749C0A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2F2BCA"/>
    <w:multiLevelType w:val="hybridMultilevel"/>
    <w:tmpl w:val="527CE470"/>
    <w:lvl w:ilvl="0" w:tplc="32C88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6C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8D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8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4A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0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C5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23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64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BC942F5"/>
    <w:multiLevelType w:val="hybridMultilevel"/>
    <w:tmpl w:val="FCFAB55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F49C9"/>
    <w:multiLevelType w:val="hybridMultilevel"/>
    <w:tmpl w:val="25D60DE2"/>
    <w:lvl w:ilvl="0" w:tplc="DE505904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43" w15:restartNumberingAfterBreak="0">
    <w:nsid w:val="7B635EA4"/>
    <w:multiLevelType w:val="hybridMultilevel"/>
    <w:tmpl w:val="E870BC8A"/>
    <w:lvl w:ilvl="0" w:tplc="70AA8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87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9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ED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48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4F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4E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A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0B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8146E8"/>
    <w:multiLevelType w:val="hybridMultilevel"/>
    <w:tmpl w:val="D6D2E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843B6"/>
    <w:multiLevelType w:val="hybridMultilevel"/>
    <w:tmpl w:val="BE9631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115360">
    <w:abstractNumId w:val="5"/>
  </w:num>
  <w:num w:numId="2" w16cid:durableId="7991118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80808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71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62072">
    <w:abstractNumId w:val="29"/>
  </w:num>
  <w:num w:numId="6" w16cid:durableId="996037314">
    <w:abstractNumId w:val="32"/>
  </w:num>
  <w:num w:numId="7" w16cid:durableId="478814195">
    <w:abstractNumId w:val="3"/>
  </w:num>
  <w:num w:numId="8" w16cid:durableId="423384638">
    <w:abstractNumId w:val="15"/>
  </w:num>
  <w:num w:numId="9" w16cid:durableId="1065837668">
    <w:abstractNumId w:val="25"/>
  </w:num>
  <w:num w:numId="10" w16cid:durableId="952205231">
    <w:abstractNumId w:val="8"/>
  </w:num>
  <w:num w:numId="11" w16cid:durableId="1444886328">
    <w:abstractNumId w:val="27"/>
  </w:num>
  <w:num w:numId="12" w16cid:durableId="215166266">
    <w:abstractNumId w:val="17"/>
  </w:num>
  <w:num w:numId="13" w16cid:durableId="716467262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484432">
    <w:abstractNumId w:val="39"/>
  </w:num>
  <w:num w:numId="15" w16cid:durableId="1970892564">
    <w:abstractNumId w:val="45"/>
  </w:num>
  <w:num w:numId="16" w16cid:durableId="347827343">
    <w:abstractNumId w:val="12"/>
  </w:num>
  <w:num w:numId="17" w16cid:durableId="437525706">
    <w:abstractNumId w:val="34"/>
  </w:num>
  <w:num w:numId="18" w16cid:durableId="1289508481">
    <w:abstractNumId w:val="4"/>
  </w:num>
  <w:num w:numId="19" w16cid:durableId="1043283923">
    <w:abstractNumId w:val="44"/>
  </w:num>
  <w:num w:numId="20" w16cid:durableId="1261795270">
    <w:abstractNumId w:val="33"/>
  </w:num>
  <w:num w:numId="21" w16cid:durableId="1508518042">
    <w:abstractNumId w:val="21"/>
  </w:num>
  <w:num w:numId="22" w16cid:durableId="2142649286">
    <w:abstractNumId w:val="16"/>
  </w:num>
  <w:num w:numId="23" w16cid:durableId="602154419">
    <w:abstractNumId w:val="1"/>
  </w:num>
  <w:num w:numId="24" w16cid:durableId="443354238">
    <w:abstractNumId w:val="9"/>
  </w:num>
  <w:num w:numId="25" w16cid:durableId="523830993">
    <w:abstractNumId w:val="22"/>
  </w:num>
  <w:num w:numId="26" w16cid:durableId="1082022980">
    <w:abstractNumId w:val="42"/>
  </w:num>
  <w:num w:numId="27" w16cid:durableId="1063723424">
    <w:abstractNumId w:val="38"/>
  </w:num>
  <w:num w:numId="28" w16cid:durableId="593050075">
    <w:abstractNumId w:val="37"/>
  </w:num>
  <w:num w:numId="29" w16cid:durableId="382674596">
    <w:abstractNumId w:val="6"/>
  </w:num>
  <w:num w:numId="30" w16cid:durableId="1554150306">
    <w:abstractNumId w:val="35"/>
  </w:num>
  <w:num w:numId="31" w16cid:durableId="1832939062">
    <w:abstractNumId w:val="7"/>
  </w:num>
  <w:num w:numId="32" w16cid:durableId="1267689083">
    <w:abstractNumId w:val="40"/>
  </w:num>
  <w:num w:numId="33" w16cid:durableId="1548687219">
    <w:abstractNumId w:val="24"/>
  </w:num>
  <w:num w:numId="34" w16cid:durableId="148451078">
    <w:abstractNumId w:val="20"/>
  </w:num>
  <w:num w:numId="35" w16cid:durableId="187721467">
    <w:abstractNumId w:val="31"/>
  </w:num>
  <w:num w:numId="36" w16cid:durableId="1855533769">
    <w:abstractNumId w:val="28"/>
  </w:num>
  <w:num w:numId="37" w16cid:durableId="914509161">
    <w:abstractNumId w:val="43"/>
  </w:num>
  <w:num w:numId="38" w16cid:durableId="1480076279">
    <w:abstractNumId w:val="2"/>
  </w:num>
  <w:num w:numId="39" w16cid:durableId="215095395">
    <w:abstractNumId w:val="23"/>
  </w:num>
  <w:num w:numId="40" w16cid:durableId="1355502680">
    <w:abstractNumId w:val="30"/>
  </w:num>
  <w:num w:numId="41" w16cid:durableId="590547940">
    <w:abstractNumId w:val="14"/>
  </w:num>
  <w:num w:numId="42" w16cid:durableId="215556919">
    <w:abstractNumId w:val="41"/>
  </w:num>
  <w:num w:numId="43" w16cid:durableId="786855927">
    <w:abstractNumId w:val="19"/>
  </w:num>
  <w:num w:numId="44" w16cid:durableId="1164051896">
    <w:abstractNumId w:val="18"/>
  </w:num>
  <w:num w:numId="45" w16cid:durableId="1473984860">
    <w:abstractNumId w:val="10"/>
  </w:num>
  <w:num w:numId="46" w16cid:durableId="1422335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E45"/>
    <w:rsid w:val="00007B5D"/>
    <w:rsid w:val="000101A7"/>
    <w:rsid w:val="000161CE"/>
    <w:rsid w:val="00016BC8"/>
    <w:rsid w:val="00024577"/>
    <w:rsid w:val="000271F2"/>
    <w:rsid w:val="000334E8"/>
    <w:rsid w:val="00034673"/>
    <w:rsid w:val="000531F1"/>
    <w:rsid w:val="00055438"/>
    <w:rsid w:val="00057944"/>
    <w:rsid w:val="00061965"/>
    <w:rsid w:val="00063C8D"/>
    <w:rsid w:val="00067178"/>
    <w:rsid w:val="000731DF"/>
    <w:rsid w:val="000745D1"/>
    <w:rsid w:val="00080650"/>
    <w:rsid w:val="00086E65"/>
    <w:rsid w:val="000B0638"/>
    <w:rsid w:val="000B45CF"/>
    <w:rsid w:val="000B4AD3"/>
    <w:rsid w:val="000B57AE"/>
    <w:rsid w:val="000C1459"/>
    <w:rsid w:val="000C258F"/>
    <w:rsid w:val="000D5F2C"/>
    <w:rsid w:val="000D7000"/>
    <w:rsid w:val="000E140F"/>
    <w:rsid w:val="000E4DBE"/>
    <w:rsid w:val="0010226F"/>
    <w:rsid w:val="001103B1"/>
    <w:rsid w:val="00112F08"/>
    <w:rsid w:val="0011447B"/>
    <w:rsid w:val="00124ED7"/>
    <w:rsid w:val="00141EC8"/>
    <w:rsid w:val="00156B9D"/>
    <w:rsid w:val="00164DAC"/>
    <w:rsid w:val="0016549C"/>
    <w:rsid w:val="00174205"/>
    <w:rsid w:val="0017422E"/>
    <w:rsid w:val="00175E37"/>
    <w:rsid w:val="0018292F"/>
    <w:rsid w:val="00190822"/>
    <w:rsid w:val="001A32E2"/>
    <w:rsid w:val="001B00D9"/>
    <w:rsid w:val="001B05C4"/>
    <w:rsid w:val="001D16A2"/>
    <w:rsid w:val="001E6504"/>
    <w:rsid w:val="001F13C5"/>
    <w:rsid w:val="001F7224"/>
    <w:rsid w:val="0021023C"/>
    <w:rsid w:val="0021541B"/>
    <w:rsid w:val="00216824"/>
    <w:rsid w:val="002259A7"/>
    <w:rsid w:val="00225D72"/>
    <w:rsid w:val="00231FE0"/>
    <w:rsid w:val="00262C2D"/>
    <w:rsid w:val="00266236"/>
    <w:rsid w:val="00272696"/>
    <w:rsid w:val="00272C6A"/>
    <w:rsid w:val="00281197"/>
    <w:rsid w:val="00281D47"/>
    <w:rsid w:val="00281DED"/>
    <w:rsid w:val="00283141"/>
    <w:rsid w:val="00286C6B"/>
    <w:rsid w:val="002910B1"/>
    <w:rsid w:val="00293247"/>
    <w:rsid w:val="00294560"/>
    <w:rsid w:val="002A6790"/>
    <w:rsid w:val="002A755F"/>
    <w:rsid w:val="002B0215"/>
    <w:rsid w:val="002B74B3"/>
    <w:rsid w:val="002C0549"/>
    <w:rsid w:val="002C0FC3"/>
    <w:rsid w:val="002C20AB"/>
    <w:rsid w:val="002D1279"/>
    <w:rsid w:val="002D1E75"/>
    <w:rsid w:val="002E33B8"/>
    <w:rsid w:val="002F080F"/>
    <w:rsid w:val="002F42FC"/>
    <w:rsid w:val="002F4363"/>
    <w:rsid w:val="002F5E57"/>
    <w:rsid w:val="002F66E0"/>
    <w:rsid w:val="002F7F51"/>
    <w:rsid w:val="00310B41"/>
    <w:rsid w:val="00311B77"/>
    <w:rsid w:val="00317AE0"/>
    <w:rsid w:val="0032195F"/>
    <w:rsid w:val="0032615D"/>
    <w:rsid w:val="00331DC9"/>
    <w:rsid w:val="00340A24"/>
    <w:rsid w:val="00347441"/>
    <w:rsid w:val="00351A6E"/>
    <w:rsid w:val="00360869"/>
    <w:rsid w:val="00364116"/>
    <w:rsid w:val="00374107"/>
    <w:rsid w:val="00380CBF"/>
    <w:rsid w:val="003850AB"/>
    <w:rsid w:val="00394F29"/>
    <w:rsid w:val="0039609F"/>
    <w:rsid w:val="003A290A"/>
    <w:rsid w:val="003A5AC1"/>
    <w:rsid w:val="003A7CC3"/>
    <w:rsid w:val="003B0031"/>
    <w:rsid w:val="003B03B4"/>
    <w:rsid w:val="003C733A"/>
    <w:rsid w:val="003D09FD"/>
    <w:rsid w:val="003D1FEF"/>
    <w:rsid w:val="003D3253"/>
    <w:rsid w:val="003D6B77"/>
    <w:rsid w:val="003E478A"/>
    <w:rsid w:val="003E4944"/>
    <w:rsid w:val="003F194B"/>
    <w:rsid w:val="003F2B50"/>
    <w:rsid w:val="003F31A7"/>
    <w:rsid w:val="00401AD5"/>
    <w:rsid w:val="004051EB"/>
    <w:rsid w:val="00417FF2"/>
    <w:rsid w:val="00431759"/>
    <w:rsid w:val="00432DD6"/>
    <w:rsid w:val="00451EA4"/>
    <w:rsid w:val="0045607A"/>
    <w:rsid w:val="00462AF2"/>
    <w:rsid w:val="00463CE1"/>
    <w:rsid w:val="004702A0"/>
    <w:rsid w:val="00480274"/>
    <w:rsid w:val="004845A5"/>
    <w:rsid w:val="004852C9"/>
    <w:rsid w:val="004909A5"/>
    <w:rsid w:val="0049199F"/>
    <w:rsid w:val="0049272D"/>
    <w:rsid w:val="00497E44"/>
    <w:rsid w:val="004A791B"/>
    <w:rsid w:val="004B4C09"/>
    <w:rsid w:val="004B6CAA"/>
    <w:rsid w:val="004B7685"/>
    <w:rsid w:val="004D4CD4"/>
    <w:rsid w:val="004F68BE"/>
    <w:rsid w:val="00505CD9"/>
    <w:rsid w:val="00513202"/>
    <w:rsid w:val="00513E2C"/>
    <w:rsid w:val="00515503"/>
    <w:rsid w:val="00515B5E"/>
    <w:rsid w:val="00517404"/>
    <w:rsid w:val="005179CA"/>
    <w:rsid w:val="0052016D"/>
    <w:rsid w:val="0052376F"/>
    <w:rsid w:val="00524B55"/>
    <w:rsid w:val="00531A62"/>
    <w:rsid w:val="00536F11"/>
    <w:rsid w:val="00540DBE"/>
    <w:rsid w:val="00551F53"/>
    <w:rsid w:val="00552867"/>
    <w:rsid w:val="0055597E"/>
    <w:rsid w:val="00557686"/>
    <w:rsid w:val="005610B7"/>
    <w:rsid w:val="00563D74"/>
    <w:rsid w:val="00573F9A"/>
    <w:rsid w:val="0057603A"/>
    <w:rsid w:val="00584704"/>
    <w:rsid w:val="00587552"/>
    <w:rsid w:val="00595215"/>
    <w:rsid w:val="005975B3"/>
    <w:rsid w:val="005A62E9"/>
    <w:rsid w:val="005B5743"/>
    <w:rsid w:val="005C2F13"/>
    <w:rsid w:val="005D05D9"/>
    <w:rsid w:val="005D088D"/>
    <w:rsid w:val="005D412F"/>
    <w:rsid w:val="005F206D"/>
    <w:rsid w:val="005F25D2"/>
    <w:rsid w:val="00603EAF"/>
    <w:rsid w:val="0060520F"/>
    <w:rsid w:val="00611097"/>
    <w:rsid w:val="006111F3"/>
    <w:rsid w:val="006135B1"/>
    <w:rsid w:val="0061469F"/>
    <w:rsid w:val="00616367"/>
    <w:rsid w:val="00623FFB"/>
    <w:rsid w:val="00633830"/>
    <w:rsid w:val="00647A5A"/>
    <w:rsid w:val="00652007"/>
    <w:rsid w:val="00656742"/>
    <w:rsid w:val="00671935"/>
    <w:rsid w:val="006774A7"/>
    <w:rsid w:val="00677663"/>
    <w:rsid w:val="00681E39"/>
    <w:rsid w:val="00690397"/>
    <w:rsid w:val="00693C4F"/>
    <w:rsid w:val="006A3CE7"/>
    <w:rsid w:val="006A5AFC"/>
    <w:rsid w:val="006B0D38"/>
    <w:rsid w:val="006B2EBB"/>
    <w:rsid w:val="006C6EF5"/>
    <w:rsid w:val="006D004A"/>
    <w:rsid w:val="006D0CFF"/>
    <w:rsid w:val="006D53DD"/>
    <w:rsid w:val="006E2FF8"/>
    <w:rsid w:val="006E58C0"/>
    <w:rsid w:val="006F5537"/>
    <w:rsid w:val="006F6004"/>
    <w:rsid w:val="006F7DB9"/>
    <w:rsid w:val="0070080D"/>
    <w:rsid w:val="007076E9"/>
    <w:rsid w:val="0071427C"/>
    <w:rsid w:val="007158F2"/>
    <w:rsid w:val="0072359B"/>
    <w:rsid w:val="007279E8"/>
    <w:rsid w:val="0073272B"/>
    <w:rsid w:val="00737E45"/>
    <w:rsid w:val="007465C6"/>
    <w:rsid w:val="007526C0"/>
    <w:rsid w:val="0075639F"/>
    <w:rsid w:val="00763F40"/>
    <w:rsid w:val="0076659C"/>
    <w:rsid w:val="00767299"/>
    <w:rsid w:val="00791DB5"/>
    <w:rsid w:val="00796763"/>
    <w:rsid w:val="007A0D37"/>
    <w:rsid w:val="007A148A"/>
    <w:rsid w:val="007B1878"/>
    <w:rsid w:val="007B44F8"/>
    <w:rsid w:val="007B60F4"/>
    <w:rsid w:val="007C0462"/>
    <w:rsid w:val="007D051F"/>
    <w:rsid w:val="007D1339"/>
    <w:rsid w:val="007E099C"/>
    <w:rsid w:val="007E0B99"/>
    <w:rsid w:val="008025BA"/>
    <w:rsid w:val="00803AC8"/>
    <w:rsid w:val="00805F5E"/>
    <w:rsid w:val="008068D2"/>
    <w:rsid w:val="00806C24"/>
    <w:rsid w:val="008100B0"/>
    <w:rsid w:val="00815057"/>
    <w:rsid w:val="00817158"/>
    <w:rsid w:val="008316DE"/>
    <w:rsid w:val="00834CA0"/>
    <w:rsid w:val="00850AC4"/>
    <w:rsid w:val="00851D57"/>
    <w:rsid w:val="008526CB"/>
    <w:rsid w:val="00856DE6"/>
    <w:rsid w:val="00861C77"/>
    <w:rsid w:val="008734EF"/>
    <w:rsid w:val="00877138"/>
    <w:rsid w:val="008847C0"/>
    <w:rsid w:val="0089119B"/>
    <w:rsid w:val="00891845"/>
    <w:rsid w:val="00895D03"/>
    <w:rsid w:val="008B224E"/>
    <w:rsid w:val="008B33D2"/>
    <w:rsid w:val="008C2A92"/>
    <w:rsid w:val="008C7FAD"/>
    <w:rsid w:val="008D2930"/>
    <w:rsid w:val="008D591B"/>
    <w:rsid w:val="008E714F"/>
    <w:rsid w:val="008F793A"/>
    <w:rsid w:val="00900428"/>
    <w:rsid w:val="00901E25"/>
    <w:rsid w:val="00906BB3"/>
    <w:rsid w:val="00907A76"/>
    <w:rsid w:val="00922CB2"/>
    <w:rsid w:val="009262DF"/>
    <w:rsid w:val="009378CC"/>
    <w:rsid w:val="00946985"/>
    <w:rsid w:val="00951CA0"/>
    <w:rsid w:val="00952EE7"/>
    <w:rsid w:val="0095390F"/>
    <w:rsid w:val="00954F6A"/>
    <w:rsid w:val="00961785"/>
    <w:rsid w:val="00961C93"/>
    <w:rsid w:val="00971C35"/>
    <w:rsid w:val="009731B7"/>
    <w:rsid w:val="00973C52"/>
    <w:rsid w:val="00981C54"/>
    <w:rsid w:val="00990892"/>
    <w:rsid w:val="00994910"/>
    <w:rsid w:val="009967F8"/>
    <w:rsid w:val="009A1E9A"/>
    <w:rsid w:val="009A7297"/>
    <w:rsid w:val="009B5774"/>
    <w:rsid w:val="009B636C"/>
    <w:rsid w:val="009C07DA"/>
    <w:rsid w:val="009F42DE"/>
    <w:rsid w:val="009F72AB"/>
    <w:rsid w:val="00A12EA6"/>
    <w:rsid w:val="00A13EF5"/>
    <w:rsid w:val="00A14A91"/>
    <w:rsid w:val="00A21F7B"/>
    <w:rsid w:val="00A30A9B"/>
    <w:rsid w:val="00A4017F"/>
    <w:rsid w:val="00A44258"/>
    <w:rsid w:val="00A46A98"/>
    <w:rsid w:val="00A539B2"/>
    <w:rsid w:val="00A60CDF"/>
    <w:rsid w:val="00A77E14"/>
    <w:rsid w:val="00A84359"/>
    <w:rsid w:val="00A84651"/>
    <w:rsid w:val="00A84A29"/>
    <w:rsid w:val="00A94FAC"/>
    <w:rsid w:val="00A96B81"/>
    <w:rsid w:val="00AA7F24"/>
    <w:rsid w:val="00AB5951"/>
    <w:rsid w:val="00AC5B49"/>
    <w:rsid w:val="00AD3C15"/>
    <w:rsid w:val="00AD4177"/>
    <w:rsid w:val="00AE1E8E"/>
    <w:rsid w:val="00B03FAB"/>
    <w:rsid w:val="00B06215"/>
    <w:rsid w:val="00B077DC"/>
    <w:rsid w:val="00B141DE"/>
    <w:rsid w:val="00B1564D"/>
    <w:rsid w:val="00B26B35"/>
    <w:rsid w:val="00B274F8"/>
    <w:rsid w:val="00B31F80"/>
    <w:rsid w:val="00B32CEB"/>
    <w:rsid w:val="00B401EC"/>
    <w:rsid w:val="00B44E14"/>
    <w:rsid w:val="00B452BC"/>
    <w:rsid w:val="00B53008"/>
    <w:rsid w:val="00B61EF9"/>
    <w:rsid w:val="00B64FD6"/>
    <w:rsid w:val="00B658C3"/>
    <w:rsid w:val="00B757A5"/>
    <w:rsid w:val="00B96F32"/>
    <w:rsid w:val="00B97DB3"/>
    <w:rsid w:val="00BA7D12"/>
    <w:rsid w:val="00BB3F75"/>
    <w:rsid w:val="00BC1AC5"/>
    <w:rsid w:val="00BC5F0C"/>
    <w:rsid w:val="00BD3948"/>
    <w:rsid w:val="00BE5588"/>
    <w:rsid w:val="00C06DE9"/>
    <w:rsid w:val="00C07BE4"/>
    <w:rsid w:val="00C108C1"/>
    <w:rsid w:val="00C155C7"/>
    <w:rsid w:val="00C247D9"/>
    <w:rsid w:val="00C34AFB"/>
    <w:rsid w:val="00C37129"/>
    <w:rsid w:val="00C45FD7"/>
    <w:rsid w:val="00C4625D"/>
    <w:rsid w:val="00C46827"/>
    <w:rsid w:val="00C56A92"/>
    <w:rsid w:val="00C718CF"/>
    <w:rsid w:val="00C77A72"/>
    <w:rsid w:val="00C8168C"/>
    <w:rsid w:val="00C8231D"/>
    <w:rsid w:val="00C847C6"/>
    <w:rsid w:val="00C9313B"/>
    <w:rsid w:val="00C93F15"/>
    <w:rsid w:val="00CA253D"/>
    <w:rsid w:val="00CA63CF"/>
    <w:rsid w:val="00CB43AD"/>
    <w:rsid w:val="00CB54D6"/>
    <w:rsid w:val="00CD1E76"/>
    <w:rsid w:val="00CD44DB"/>
    <w:rsid w:val="00CD6187"/>
    <w:rsid w:val="00CD7D01"/>
    <w:rsid w:val="00CE0C59"/>
    <w:rsid w:val="00CE6BC0"/>
    <w:rsid w:val="00CE6FB9"/>
    <w:rsid w:val="00CF2962"/>
    <w:rsid w:val="00CF79A4"/>
    <w:rsid w:val="00CF7B41"/>
    <w:rsid w:val="00D04A49"/>
    <w:rsid w:val="00D170E7"/>
    <w:rsid w:val="00D20CC4"/>
    <w:rsid w:val="00D21641"/>
    <w:rsid w:val="00D33062"/>
    <w:rsid w:val="00D401C7"/>
    <w:rsid w:val="00D426D0"/>
    <w:rsid w:val="00D451EE"/>
    <w:rsid w:val="00D50925"/>
    <w:rsid w:val="00D55A34"/>
    <w:rsid w:val="00D6005C"/>
    <w:rsid w:val="00D62694"/>
    <w:rsid w:val="00D667F0"/>
    <w:rsid w:val="00D81913"/>
    <w:rsid w:val="00D84635"/>
    <w:rsid w:val="00D85FD5"/>
    <w:rsid w:val="00D869B1"/>
    <w:rsid w:val="00D91710"/>
    <w:rsid w:val="00D9376C"/>
    <w:rsid w:val="00DA528F"/>
    <w:rsid w:val="00DD04A1"/>
    <w:rsid w:val="00DD3399"/>
    <w:rsid w:val="00DF26A8"/>
    <w:rsid w:val="00DF4C40"/>
    <w:rsid w:val="00E02864"/>
    <w:rsid w:val="00E07D0B"/>
    <w:rsid w:val="00E12739"/>
    <w:rsid w:val="00E134FA"/>
    <w:rsid w:val="00E17B11"/>
    <w:rsid w:val="00E2264A"/>
    <w:rsid w:val="00E30626"/>
    <w:rsid w:val="00E32A19"/>
    <w:rsid w:val="00E35297"/>
    <w:rsid w:val="00E42BF0"/>
    <w:rsid w:val="00E46339"/>
    <w:rsid w:val="00E47D91"/>
    <w:rsid w:val="00E5115F"/>
    <w:rsid w:val="00E63580"/>
    <w:rsid w:val="00E66499"/>
    <w:rsid w:val="00E66DF9"/>
    <w:rsid w:val="00E725DF"/>
    <w:rsid w:val="00E7716D"/>
    <w:rsid w:val="00E9387D"/>
    <w:rsid w:val="00E93E4E"/>
    <w:rsid w:val="00E9571E"/>
    <w:rsid w:val="00EA2E28"/>
    <w:rsid w:val="00EA3CDC"/>
    <w:rsid w:val="00EB4B35"/>
    <w:rsid w:val="00EB67B5"/>
    <w:rsid w:val="00EC5A23"/>
    <w:rsid w:val="00ED0BC1"/>
    <w:rsid w:val="00ED3AA8"/>
    <w:rsid w:val="00ED4847"/>
    <w:rsid w:val="00F1380A"/>
    <w:rsid w:val="00F15706"/>
    <w:rsid w:val="00F35611"/>
    <w:rsid w:val="00F362B5"/>
    <w:rsid w:val="00F376CF"/>
    <w:rsid w:val="00F41F81"/>
    <w:rsid w:val="00F45A75"/>
    <w:rsid w:val="00F47A8E"/>
    <w:rsid w:val="00F551BD"/>
    <w:rsid w:val="00F963F1"/>
    <w:rsid w:val="00F964BC"/>
    <w:rsid w:val="00FA21C3"/>
    <w:rsid w:val="00FA45DC"/>
    <w:rsid w:val="00FB048A"/>
    <w:rsid w:val="00FB232C"/>
    <w:rsid w:val="00FC1E67"/>
    <w:rsid w:val="00FD315E"/>
    <w:rsid w:val="00FE0D7E"/>
    <w:rsid w:val="00FE4EF3"/>
    <w:rsid w:val="00FE51FA"/>
    <w:rsid w:val="00FF0189"/>
    <w:rsid w:val="00FF33E8"/>
    <w:rsid w:val="00FF5A59"/>
    <w:rsid w:val="00FF6EFA"/>
    <w:rsid w:val="01B7955C"/>
    <w:rsid w:val="01F2F14C"/>
    <w:rsid w:val="03021DE1"/>
    <w:rsid w:val="0449B312"/>
    <w:rsid w:val="05513A08"/>
    <w:rsid w:val="05683F9A"/>
    <w:rsid w:val="05C6781B"/>
    <w:rsid w:val="083239B1"/>
    <w:rsid w:val="09493B2C"/>
    <w:rsid w:val="0D28BDA3"/>
    <w:rsid w:val="0DA4E0F9"/>
    <w:rsid w:val="0E290FC3"/>
    <w:rsid w:val="0FAA9009"/>
    <w:rsid w:val="0FED0332"/>
    <w:rsid w:val="1021070D"/>
    <w:rsid w:val="13108D76"/>
    <w:rsid w:val="16051B3D"/>
    <w:rsid w:val="17AF7E83"/>
    <w:rsid w:val="193E34DE"/>
    <w:rsid w:val="1A5DC073"/>
    <w:rsid w:val="1D4F1A65"/>
    <w:rsid w:val="1EDC660B"/>
    <w:rsid w:val="1EDD1E02"/>
    <w:rsid w:val="1F3B867B"/>
    <w:rsid w:val="2142944E"/>
    <w:rsid w:val="21983CD4"/>
    <w:rsid w:val="22AF5A26"/>
    <w:rsid w:val="25BAFF7A"/>
    <w:rsid w:val="2CB1AFA2"/>
    <w:rsid w:val="2CDA3FC4"/>
    <w:rsid w:val="2D13B103"/>
    <w:rsid w:val="2DA1F613"/>
    <w:rsid w:val="2DE16299"/>
    <w:rsid w:val="2E81D75D"/>
    <w:rsid w:val="303390E5"/>
    <w:rsid w:val="32FFFA18"/>
    <w:rsid w:val="3352EB04"/>
    <w:rsid w:val="37E88953"/>
    <w:rsid w:val="38AEE5B5"/>
    <w:rsid w:val="3A2121A0"/>
    <w:rsid w:val="3A37D4CF"/>
    <w:rsid w:val="3D0ED97E"/>
    <w:rsid w:val="3EBA466D"/>
    <w:rsid w:val="3F1F5052"/>
    <w:rsid w:val="3F307034"/>
    <w:rsid w:val="41016EFA"/>
    <w:rsid w:val="43634066"/>
    <w:rsid w:val="443AF655"/>
    <w:rsid w:val="448F4BBB"/>
    <w:rsid w:val="4905E834"/>
    <w:rsid w:val="49552CF4"/>
    <w:rsid w:val="499537C3"/>
    <w:rsid w:val="4B7B8A07"/>
    <w:rsid w:val="4B876822"/>
    <w:rsid w:val="4DAEC5C4"/>
    <w:rsid w:val="4E8405B7"/>
    <w:rsid w:val="4FE0BD73"/>
    <w:rsid w:val="5048A311"/>
    <w:rsid w:val="5180C666"/>
    <w:rsid w:val="525BAEF4"/>
    <w:rsid w:val="5579E4EE"/>
    <w:rsid w:val="56C6F418"/>
    <w:rsid w:val="572ACE59"/>
    <w:rsid w:val="5808987B"/>
    <w:rsid w:val="5949C4FA"/>
    <w:rsid w:val="595ABC7A"/>
    <w:rsid w:val="5966617A"/>
    <w:rsid w:val="5978223D"/>
    <w:rsid w:val="59AD135D"/>
    <w:rsid w:val="5A1E6EDA"/>
    <w:rsid w:val="5B090501"/>
    <w:rsid w:val="5D1E484C"/>
    <w:rsid w:val="5D7ABEDE"/>
    <w:rsid w:val="5E2146E6"/>
    <w:rsid w:val="5E7FD941"/>
    <w:rsid w:val="618CCED0"/>
    <w:rsid w:val="625F1FB6"/>
    <w:rsid w:val="66900C0C"/>
    <w:rsid w:val="66F97658"/>
    <w:rsid w:val="69A41B5E"/>
    <w:rsid w:val="69E41F92"/>
    <w:rsid w:val="6A0D619B"/>
    <w:rsid w:val="6B056AB0"/>
    <w:rsid w:val="6C1CEDC3"/>
    <w:rsid w:val="6CE6E788"/>
    <w:rsid w:val="6EBA98AC"/>
    <w:rsid w:val="6FE2B254"/>
    <w:rsid w:val="70907061"/>
    <w:rsid w:val="70FA0424"/>
    <w:rsid w:val="71A80ED8"/>
    <w:rsid w:val="748E4574"/>
    <w:rsid w:val="7529474F"/>
    <w:rsid w:val="75F7B0E8"/>
    <w:rsid w:val="79653BD3"/>
    <w:rsid w:val="7DF9F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CD45A"/>
  <w15:chartTrackingRefBased/>
  <w15:docId w15:val="{EB5975CE-DB1B-44C2-A2D9-A031C47F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s-I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14"/>
    <w:rPr>
      <w:sz w:val="24"/>
      <w:lang w:val="en-GB" w:eastAsia="ko-K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semiHidden/>
    <w:pPr>
      <w:jc w:val="center"/>
    </w:pPr>
    <w:rPr>
      <w:rFonts w:ascii="Garamond" w:hAnsi="Garamond"/>
      <w:b/>
      <w:bCs/>
      <w:sz w:val="32"/>
      <w:szCs w:val="24"/>
      <w:lang w:eastAsia="en-US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HTMLTypewriter">
    <w:name w:val="HTML Typewriter"/>
    <w:semiHidden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ugrun">
    <w:name w:val="Hugrun"/>
    <w:semiHidden/>
    <w:rPr>
      <w:rFonts w:ascii="Arial" w:hAnsi="Arial" w:cs="Arial"/>
      <w:color w:val="000080"/>
      <w:sz w:val="20"/>
      <w:szCs w:val="20"/>
    </w:rPr>
  </w:style>
  <w:style w:type="paragraph" w:styleId="E-mailSignature">
    <w:name w:val="E-mail Signature"/>
    <w:basedOn w:val="Normal"/>
    <w:semiHidden/>
    <w:rPr>
      <w:szCs w:val="24"/>
      <w:lang w:eastAsia="en-GB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ewsleadin">
    <w:name w:val="newsleadin"/>
    <w:rPr>
      <w:rFonts w:ascii="Verdana" w:hAnsi="Verdana" w:hint="default"/>
      <w:sz w:val="23"/>
      <w:szCs w:val="23"/>
    </w:rPr>
  </w:style>
  <w:style w:type="character" w:customStyle="1" w:styleId="stream">
    <w:name w:val="stream"/>
    <w:basedOn w:val="DefaultParagraphFont"/>
  </w:style>
  <w:style w:type="paragraph" w:customStyle="1" w:styleId="meta">
    <w:name w:val="meta"/>
    <w:basedOn w:val="Normal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ate1">
    <w:name w:val="Date1"/>
    <w:basedOn w:val="DefaultParagraphFont"/>
  </w:style>
  <w:style w:type="character" w:customStyle="1" w:styleId="style21">
    <w:name w:val="style21"/>
    <w:rPr>
      <w:rFonts w:ascii="Verdana" w:hAnsi="Verdana" w:hint="default"/>
      <w:b/>
      <w:bCs/>
      <w:sz w:val="15"/>
      <w:szCs w:val="15"/>
    </w:rPr>
  </w:style>
  <w:style w:type="character" w:customStyle="1" w:styleId="style61">
    <w:name w:val="style61"/>
    <w:rPr>
      <w:rFonts w:ascii="Verdana" w:hAnsi="Verdana" w:hint="default"/>
      <w:sz w:val="15"/>
      <w:szCs w:val="15"/>
    </w:rPr>
  </w:style>
  <w:style w:type="character" w:customStyle="1" w:styleId="style81">
    <w:name w:val="style81"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4"/>
      <w:lang w:eastAsia="en-US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customStyle="1" w:styleId="HeaderChar">
    <w:name w:val="Header Char"/>
    <w:link w:val="Header"/>
    <w:uiPriority w:val="99"/>
    <w:rsid w:val="00B1564D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6A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A5AFC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A5AF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A5AFC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72C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3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1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129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2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7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98B0E7D4AE441994C80ED22C83423" ma:contentTypeVersion="6" ma:contentTypeDescription="Create a new document." ma:contentTypeScope="" ma:versionID="e3fd9512be8219779278ae2a558c588e">
  <xsd:schema xmlns:xsd="http://www.w3.org/2001/XMLSchema" xmlns:xs="http://www.w3.org/2001/XMLSchema" xmlns:p="http://schemas.microsoft.com/office/2006/metadata/properties" xmlns:ns2="e5e7a9df-ecfd-4632-9d5e-57f97e3884ae" xmlns:ns3="0963f961-f40f-4fd5-94c5-fdeb4331a3d4" targetNamespace="http://schemas.microsoft.com/office/2006/metadata/properties" ma:root="true" ma:fieldsID="20eb56d71c313df1c70ada66c6f4c622" ns2:_="" ns3:_="">
    <xsd:import namespace="e5e7a9df-ecfd-4632-9d5e-57f97e3884ae"/>
    <xsd:import namespace="0963f961-f40f-4fd5-94c5-fdeb4331a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7a9df-ecfd-4632-9d5e-57f97e388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f961-f40f-4fd5-94c5-fdeb4331a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9236-28D0-415C-8D12-65048E2A0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7a9df-ecfd-4632-9d5e-57f97e3884ae"/>
    <ds:schemaRef ds:uri="0963f961-f40f-4fd5-94c5-fdeb4331a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D3667-6DB2-410B-858C-10ABBAA87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9B86C-5D9D-41FF-B937-E175BE8DA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B4F9EC-8C5A-48D6-8789-32E071FB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3930</Characters>
  <Application>Microsoft Office Word</Application>
  <DocSecurity>4</DocSecurity>
  <Lines>32</Lines>
  <Paragraphs>9</Paragraphs>
  <ScaleCrop>false</ScaleCrop>
  <Company>Jafnréttisstofa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leiðbeiningar við gerð jafnréttisáætlana</dc:title>
  <dc:subject/>
  <dc:creator>Hugrún R. Hjaltadóttir</dc:creator>
  <cp:keywords/>
  <cp:lastModifiedBy>Bryndís Elfa Valdemarsdóttir - JAFNT</cp:lastModifiedBy>
  <cp:revision>2</cp:revision>
  <cp:lastPrinted>2018-10-18T18:37:00Z</cp:lastPrinted>
  <dcterms:created xsi:type="dcterms:W3CDTF">2024-11-11T11:40:00Z</dcterms:created>
  <dcterms:modified xsi:type="dcterms:W3CDTF">2024-11-11T11:40:00Z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0x010100C0698B0E7D4AE441994C80ED22C83423</vt:lpwstr>
  </property>
  <property fmtid="{D5CDD505-2E9C-101B-9397-08002B2CF9AE}" pid="3" name="One_FileVersion">
    <vt:lpwstr>0.0</vt:lpwstr>
  </property>
</Properties>
</file>